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5480" w:type="dxa"/>
        <w:tblInd w:w="-4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500"/>
        <w:gridCol w:w="6840"/>
        <w:gridCol w:w="420"/>
        <w:gridCol w:w="975"/>
        <w:gridCol w:w="660"/>
        <w:gridCol w:w="645"/>
        <w:gridCol w:w="795"/>
        <w:gridCol w:w="675"/>
        <w:gridCol w:w="360"/>
        <w:gridCol w:w="1110"/>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5480" w:type="dxa"/>
            <w:gridSpan w:val="12"/>
            <w:tcBorders>
              <w:top w:val="nil"/>
              <w:left w:val="nil"/>
              <w:bottom w:val="single" w:color="auto" w:sz="4" w:space="0"/>
              <w:right w:val="nil"/>
            </w:tcBorders>
            <w:noWrap w:val="0"/>
            <w:vAlign w:val="center"/>
          </w:tcPr>
          <w:p>
            <w:pPr>
              <w:jc w:val="center"/>
              <w:rPr>
                <w:rFonts w:hint="default" w:ascii="宋体" w:hAnsi="宋体" w:eastAsia="宋体" w:cs="宋体"/>
                <w:bCs/>
                <w:kern w:val="0"/>
                <w:sz w:val="21"/>
                <w:szCs w:val="21"/>
                <w:lang w:val="en-US"/>
              </w:rPr>
            </w:pPr>
            <w:r>
              <w:rPr>
                <w:rFonts w:hint="eastAsia" w:ascii="宋体" w:hAnsi="宋体" w:cs="宋体"/>
                <w:b/>
                <w:bCs w:val="0"/>
                <w:kern w:val="0"/>
                <w:sz w:val="32"/>
                <w:szCs w:val="32"/>
                <w:lang w:val="en-US" w:eastAsia="zh-CN"/>
              </w:rPr>
              <w:t>2024年新增耗材采购目录（第一次）</w:t>
            </w:r>
            <w:r>
              <w:rPr>
                <w:rFonts w:hint="eastAsia" w:ascii="宋体" w:hAnsi="宋体" w:cs="宋体"/>
                <w:b/>
                <w:bCs w:val="0"/>
                <w:kern w:val="0"/>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35" w:type="dxa"/>
            <w:tcBorders>
              <w:top w:val="single" w:color="auto" w:sz="4" w:space="0"/>
            </w:tcBorders>
            <w:noWrap w:val="0"/>
            <w:vAlign w:val="center"/>
          </w:tcPr>
          <w:p>
            <w:pPr>
              <w:jc w:val="center"/>
              <w:rPr>
                <w:rFonts w:hint="default" w:eastAsia="宋体"/>
                <w:sz w:val="18"/>
                <w:szCs w:val="18"/>
                <w:lang w:val="en-US" w:eastAsia="zh-CN"/>
              </w:rPr>
            </w:pPr>
            <w:r>
              <w:rPr>
                <w:rFonts w:hint="eastAsia"/>
                <w:sz w:val="18"/>
                <w:szCs w:val="18"/>
                <w:lang w:val="en-US" w:eastAsia="zh-CN"/>
              </w:rPr>
              <w:t>包号</w:t>
            </w:r>
          </w:p>
        </w:tc>
        <w:tc>
          <w:tcPr>
            <w:tcW w:w="1500" w:type="dxa"/>
            <w:tcBorders>
              <w:top w:val="single" w:color="auto" w:sz="4" w:space="0"/>
            </w:tcBorders>
            <w:noWrap w:val="0"/>
            <w:vAlign w:val="center"/>
          </w:tcPr>
          <w:p>
            <w:pPr>
              <w:jc w:val="center"/>
              <w:rPr>
                <w:rFonts w:hint="eastAsia" w:eastAsia="宋体"/>
                <w:sz w:val="18"/>
                <w:szCs w:val="18"/>
                <w:lang w:eastAsia="zh-CN"/>
              </w:rPr>
            </w:pPr>
            <w:r>
              <w:rPr>
                <w:rFonts w:hint="eastAsia"/>
                <w:sz w:val="18"/>
                <w:szCs w:val="18"/>
                <w:lang w:val="en-US" w:eastAsia="zh-CN"/>
              </w:rPr>
              <w:t>产品名称</w:t>
            </w:r>
          </w:p>
        </w:tc>
        <w:tc>
          <w:tcPr>
            <w:tcW w:w="6840" w:type="dxa"/>
            <w:tcBorders>
              <w:top w:val="single" w:color="auto" w:sz="4" w:space="0"/>
            </w:tcBorders>
            <w:noWrap w:val="0"/>
            <w:vAlign w:val="center"/>
          </w:tcPr>
          <w:p>
            <w:pPr>
              <w:jc w:val="center"/>
              <w:rPr>
                <w:rFonts w:hint="default" w:eastAsia="宋体"/>
                <w:sz w:val="18"/>
                <w:szCs w:val="18"/>
                <w:lang w:val="en-US" w:eastAsia="zh-CN"/>
              </w:rPr>
            </w:pPr>
            <w:r>
              <w:rPr>
                <w:rFonts w:hint="eastAsia"/>
                <w:sz w:val="18"/>
                <w:szCs w:val="18"/>
                <w:lang w:val="en-US" w:eastAsia="zh-CN"/>
              </w:rPr>
              <w:t>参数要求</w:t>
            </w:r>
          </w:p>
        </w:tc>
        <w:tc>
          <w:tcPr>
            <w:tcW w:w="420" w:type="dxa"/>
            <w:tcBorders>
              <w:top w:val="single" w:color="auto" w:sz="4" w:space="0"/>
            </w:tcBorders>
            <w:noWrap w:val="0"/>
            <w:vAlign w:val="center"/>
          </w:tcPr>
          <w:p>
            <w:pPr>
              <w:jc w:val="center"/>
              <w:rPr>
                <w:sz w:val="18"/>
                <w:szCs w:val="18"/>
              </w:rPr>
            </w:pPr>
            <w:r>
              <w:rPr>
                <w:rFonts w:hint="eastAsia"/>
                <w:sz w:val="18"/>
                <w:szCs w:val="18"/>
              </w:rPr>
              <w:t>单位</w:t>
            </w:r>
          </w:p>
        </w:tc>
        <w:tc>
          <w:tcPr>
            <w:tcW w:w="975" w:type="dxa"/>
            <w:tcBorders>
              <w:top w:val="single" w:color="auto" w:sz="4" w:space="0"/>
            </w:tcBorders>
            <w:noWrap w:val="0"/>
            <w:vAlign w:val="center"/>
          </w:tcPr>
          <w:p>
            <w:pPr>
              <w:jc w:val="center"/>
              <w:rPr>
                <w:sz w:val="18"/>
                <w:szCs w:val="18"/>
              </w:rPr>
            </w:pPr>
            <w:r>
              <w:rPr>
                <w:rFonts w:hint="eastAsia" w:ascii="宋体" w:hAnsi="宋体" w:eastAsia="宋体" w:cs="宋体"/>
                <w:color w:val="000000"/>
                <w:kern w:val="2"/>
                <w:sz w:val="18"/>
                <w:szCs w:val="18"/>
                <w:lang w:val="en-US" w:eastAsia="zh-CN" w:bidi="ar-SA"/>
              </w:rPr>
              <w:t>投标产品技术参数</w:t>
            </w:r>
          </w:p>
        </w:tc>
        <w:tc>
          <w:tcPr>
            <w:tcW w:w="660" w:type="dxa"/>
            <w:tcBorders>
              <w:top w:val="single" w:color="auto" w:sz="4" w:space="0"/>
            </w:tcBorders>
            <w:noWrap w:val="0"/>
            <w:vAlign w:val="center"/>
          </w:tcPr>
          <w:p>
            <w:pPr>
              <w:jc w:val="center"/>
              <w:rPr>
                <w:rFonts w:hint="default"/>
                <w:sz w:val="18"/>
                <w:szCs w:val="18"/>
                <w:lang w:val="en-US"/>
              </w:rPr>
            </w:pPr>
            <w:r>
              <w:rPr>
                <w:rFonts w:hint="eastAsia" w:ascii="宋体" w:hAnsi="宋体" w:cs="宋体"/>
                <w:bCs/>
                <w:kern w:val="0"/>
                <w:sz w:val="18"/>
                <w:szCs w:val="18"/>
                <w:lang w:val="en-US" w:eastAsia="zh-CN"/>
              </w:rPr>
              <w:t>生产厂家</w:t>
            </w:r>
          </w:p>
        </w:tc>
        <w:tc>
          <w:tcPr>
            <w:tcW w:w="645" w:type="dxa"/>
            <w:tcBorders>
              <w:top w:val="single" w:color="auto" w:sz="4" w:space="0"/>
            </w:tcBorders>
            <w:noWrap w:val="0"/>
            <w:vAlign w:val="center"/>
          </w:tcPr>
          <w:p>
            <w:pPr>
              <w:jc w:val="center"/>
              <w:rPr>
                <w:rFonts w:hint="eastAsia" w:eastAsia="宋体"/>
                <w:sz w:val="18"/>
                <w:szCs w:val="18"/>
                <w:lang w:val="en-US" w:eastAsia="zh-CN"/>
              </w:rPr>
            </w:pPr>
            <w:r>
              <w:rPr>
                <w:rFonts w:hint="eastAsia" w:ascii="宋体" w:hAnsi="宋体" w:eastAsia="宋体" w:cs="宋体"/>
                <w:bCs/>
                <w:kern w:val="0"/>
                <w:sz w:val="18"/>
                <w:szCs w:val="18"/>
              </w:rPr>
              <w:t>规格</w:t>
            </w:r>
            <w:r>
              <w:rPr>
                <w:rFonts w:hint="eastAsia" w:ascii="宋体" w:hAnsi="宋体" w:cs="宋体"/>
                <w:bCs/>
                <w:kern w:val="0"/>
                <w:sz w:val="18"/>
                <w:szCs w:val="18"/>
                <w:lang w:val="en-US" w:eastAsia="zh-CN"/>
              </w:rPr>
              <w:t>型号</w:t>
            </w:r>
          </w:p>
        </w:tc>
        <w:tc>
          <w:tcPr>
            <w:tcW w:w="795" w:type="dxa"/>
            <w:tcBorders>
              <w:top w:val="single" w:color="auto" w:sz="4" w:space="0"/>
            </w:tcBorders>
            <w:noWrap w:val="0"/>
            <w:vAlign w:val="center"/>
          </w:tcPr>
          <w:p>
            <w:pPr>
              <w:jc w:val="center"/>
              <w:rPr>
                <w:rFonts w:hint="eastAsia" w:ascii="宋体" w:hAnsi="宋体"/>
                <w:bCs/>
                <w:sz w:val="18"/>
                <w:szCs w:val="18"/>
                <w:lang w:eastAsia="zh-CN"/>
              </w:rPr>
            </w:pPr>
            <w:r>
              <w:rPr>
                <w:rFonts w:hint="eastAsia" w:ascii="宋体" w:hAnsi="宋体"/>
                <w:bCs/>
                <w:sz w:val="18"/>
                <w:szCs w:val="18"/>
                <w:lang w:eastAsia="zh-CN"/>
              </w:rPr>
              <w:t>上月最低价</w:t>
            </w:r>
          </w:p>
        </w:tc>
        <w:tc>
          <w:tcPr>
            <w:tcW w:w="675" w:type="dxa"/>
            <w:tcBorders>
              <w:top w:val="single" w:color="auto" w:sz="4" w:space="0"/>
            </w:tcBorders>
            <w:noWrap w:val="0"/>
            <w:vAlign w:val="center"/>
          </w:tcPr>
          <w:p>
            <w:pPr>
              <w:jc w:val="center"/>
              <w:rPr>
                <w:rFonts w:hint="eastAsia" w:ascii="宋体" w:hAnsi="宋体" w:eastAsia="宋体"/>
                <w:bCs/>
                <w:sz w:val="18"/>
                <w:szCs w:val="18"/>
                <w:lang w:eastAsia="zh-CN"/>
              </w:rPr>
            </w:pPr>
            <w:r>
              <w:rPr>
                <w:rFonts w:hint="eastAsia" w:ascii="宋体" w:hAnsi="宋体" w:cs="宋体"/>
                <w:bCs/>
                <w:kern w:val="0"/>
                <w:sz w:val="18"/>
                <w:szCs w:val="18"/>
                <w:lang w:val="en-US" w:eastAsia="zh-CN"/>
              </w:rPr>
              <w:t>商品代码</w:t>
            </w:r>
          </w:p>
        </w:tc>
        <w:tc>
          <w:tcPr>
            <w:tcW w:w="360" w:type="dxa"/>
            <w:tcBorders>
              <w:top w:val="single" w:color="auto" w:sz="4" w:space="0"/>
            </w:tcBorders>
            <w:noWrap w:val="0"/>
            <w:vAlign w:val="center"/>
          </w:tcPr>
          <w:p>
            <w:pPr>
              <w:jc w:val="center"/>
              <w:rPr>
                <w:rFonts w:hint="eastAsia" w:ascii="宋体" w:hAnsi="宋体" w:eastAsia="宋体" w:cs="宋体"/>
                <w:bCs/>
                <w:kern w:val="0"/>
                <w:sz w:val="18"/>
                <w:szCs w:val="18"/>
                <w:lang w:eastAsia="zh-CN"/>
              </w:rPr>
            </w:pPr>
            <w:r>
              <w:rPr>
                <w:rFonts w:hint="eastAsia" w:ascii="宋体" w:hAnsi="宋体" w:cs="宋体"/>
                <w:bCs/>
                <w:kern w:val="0"/>
                <w:sz w:val="18"/>
                <w:szCs w:val="18"/>
                <w:lang w:val="en-US" w:eastAsia="zh-CN"/>
              </w:rPr>
              <w:t>控价</w:t>
            </w:r>
          </w:p>
        </w:tc>
        <w:tc>
          <w:tcPr>
            <w:tcW w:w="1110" w:type="dxa"/>
            <w:tcBorders>
              <w:top w:val="single" w:color="auto" w:sz="4" w:space="0"/>
            </w:tcBorders>
            <w:noWrap w:val="0"/>
            <w:vAlign w:val="center"/>
          </w:tcPr>
          <w:p>
            <w:pPr>
              <w:jc w:val="center"/>
              <w:rPr>
                <w:rFonts w:hint="default" w:ascii="宋体" w:hAnsi="宋体" w:eastAsia="宋体" w:cs="宋体"/>
                <w:bCs/>
                <w:kern w:val="0"/>
                <w:sz w:val="18"/>
                <w:szCs w:val="18"/>
                <w:lang w:val="en-US" w:eastAsia="zh-CN"/>
              </w:rPr>
            </w:pPr>
            <w:r>
              <w:rPr>
                <w:rFonts w:hint="eastAsia" w:ascii="宋体" w:hAnsi="宋体" w:cs="宋体"/>
                <w:bCs/>
                <w:kern w:val="0"/>
                <w:sz w:val="18"/>
                <w:szCs w:val="18"/>
                <w:lang w:val="en-US" w:eastAsia="zh-CN"/>
              </w:rPr>
              <w:t>投标报价（挂网价）</w:t>
            </w:r>
          </w:p>
        </w:tc>
        <w:tc>
          <w:tcPr>
            <w:tcW w:w="865" w:type="dxa"/>
            <w:tcBorders>
              <w:top w:val="single" w:color="auto" w:sz="4" w:space="0"/>
            </w:tcBorders>
            <w:noWrap w:val="0"/>
            <w:vAlign w:val="center"/>
          </w:tcPr>
          <w:p>
            <w:pPr>
              <w:jc w:val="center"/>
              <w:rPr>
                <w:rFonts w:hint="default" w:ascii="宋体" w:hAnsi="宋体" w:cs="宋体"/>
                <w:bCs/>
                <w:kern w:val="0"/>
                <w:sz w:val="18"/>
                <w:szCs w:val="18"/>
                <w:lang w:val="en-US" w:eastAsia="zh-CN"/>
              </w:rPr>
            </w:pPr>
            <w:r>
              <w:rPr>
                <w:rFonts w:hint="eastAsia" w:ascii="宋体" w:hAnsi="宋体" w:cs="宋体"/>
                <w:bCs/>
                <w:kern w:val="0"/>
                <w:sz w:val="18"/>
                <w:szCs w:val="18"/>
                <w:lang w:val="en-US" w:eastAsia="zh-CN"/>
              </w:rPr>
              <w:t>国、省医保代码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5" w:type="dxa"/>
            <w:noWrap w:val="0"/>
            <w:vAlign w:val="center"/>
          </w:tcPr>
          <w:p>
            <w:pPr>
              <w:jc w:val="center"/>
              <w:rPr>
                <w:rFonts w:hint="default" w:ascii="Calibri" w:hAnsi="Calibri" w:eastAsia="宋体" w:cs="Times New Roman"/>
                <w:kern w:val="2"/>
                <w:sz w:val="18"/>
                <w:szCs w:val="18"/>
                <w:lang w:val="en-US" w:eastAsia="zh-CN" w:bidi="ar-SA"/>
              </w:rPr>
            </w:pPr>
            <w:r>
              <w:rPr>
                <w:rFonts w:hint="eastAsia"/>
                <w:sz w:val="18"/>
                <w:szCs w:val="18"/>
                <w:lang w:val="en-US" w:eastAsia="zh-CN"/>
              </w:rPr>
              <w:t>1、泌尿外科</w:t>
            </w:r>
          </w:p>
        </w:tc>
        <w:tc>
          <w:tcPr>
            <w:tcW w:w="1500" w:type="dxa"/>
            <w:noWrap w:val="0"/>
            <w:vAlign w:val="center"/>
          </w:tcPr>
          <w:p>
            <w:pPr>
              <w:keepNext w:val="0"/>
              <w:keepLines w:val="0"/>
              <w:widowControl/>
              <w:suppressLineNumbers w:val="0"/>
              <w:jc w:val="both"/>
              <w:textAlignment w:val="center"/>
              <w:rPr>
                <w:rFonts w:hint="default" w:ascii="宋体" w:hAnsi="宋体" w:eastAsia="宋体" w:cs="宋体"/>
                <w:b w:val="0"/>
                <w:bCs w:val="0"/>
                <w:sz w:val="18"/>
                <w:szCs w:val="18"/>
                <w:lang w:val="en-US" w:eastAsia="zh-CN"/>
              </w:rPr>
            </w:pPr>
            <w:r>
              <w:rPr>
                <w:rFonts w:hint="eastAsia"/>
                <w:sz w:val="18"/>
                <w:szCs w:val="18"/>
                <w:lang w:val="en-US" w:eastAsia="zh-CN"/>
              </w:rPr>
              <w:t>微创扩张引流套件（组合型）</w:t>
            </w:r>
          </w:p>
        </w:tc>
        <w:tc>
          <w:tcPr>
            <w:tcW w:w="6840" w:type="dxa"/>
            <w:noWrap w:val="0"/>
            <w:vAlign w:val="center"/>
          </w:tcPr>
          <w:p>
            <w:pPr>
              <w:jc w:val="both"/>
              <w:rPr>
                <w:rFonts w:hint="eastAsia"/>
                <w:sz w:val="18"/>
                <w:szCs w:val="18"/>
                <w:lang w:val="en-US" w:eastAsia="zh-CN"/>
              </w:rPr>
            </w:pPr>
            <w:r>
              <w:rPr>
                <w:rFonts w:hint="eastAsia"/>
                <w:sz w:val="18"/>
                <w:szCs w:val="18"/>
                <w:lang w:val="en-US" w:eastAsia="zh-CN"/>
              </w:rPr>
              <w:t>适用范围：适用于肾结石或肾积水病人经皮肾穿刺中使用。</w:t>
            </w:r>
          </w:p>
          <w:p>
            <w:pPr>
              <w:jc w:val="both"/>
              <w:rPr>
                <w:rFonts w:hint="eastAsia"/>
                <w:sz w:val="18"/>
                <w:szCs w:val="18"/>
                <w:lang w:val="en-US" w:eastAsia="zh-CN"/>
              </w:rPr>
            </w:pPr>
            <w:r>
              <w:rPr>
                <w:rFonts w:hint="eastAsia"/>
                <w:sz w:val="18"/>
                <w:szCs w:val="18"/>
                <w:lang w:val="en-US" w:eastAsia="zh-CN"/>
              </w:rPr>
              <w:t>1、 组成：主要由扩张器、剥皮鞘、引流管、导引针、导丝组成。</w:t>
            </w:r>
          </w:p>
          <w:p>
            <w:pPr>
              <w:jc w:val="both"/>
              <w:rPr>
                <w:rFonts w:hint="eastAsia"/>
                <w:sz w:val="18"/>
                <w:szCs w:val="18"/>
                <w:lang w:val="en-US" w:eastAsia="zh-CN"/>
              </w:rPr>
            </w:pPr>
            <w:r>
              <w:rPr>
                <w:rFonts w:hint="eastAsia"/>
                <w:sz w:val="18"/>
                <w:szCs w:val="18"/>
                <w:lang w:val="en-US" w:eastAsia="zh-CN"/>
              </w:rPr>
              <w:t>2、无菌产品，环氧乙烷灭菌。</w:t>
            </w:r>
          </w:p>
        </w:tc>
        <w:tc>
          <w:tcPr>
            <w:tcW w:w="420" w:type="dxa"/>
            <w:noWrap w:val="0"/>
            <w:vAlign w:val="center"/>
          </w:tcPr>
          <w:p>
            <w:pPr>
              <w:jc w:val="center"/>
              <w:rPr>
                <w:rFonts w:hint="default"/>
                <w:sz w:val="18"/>
                <w:szCs w:val="18"/>
                <w:lang w:val="en-US" w:eastAsia="zh-CN"/>
              </w:rPr>
            </w:pPr>
            <w:r>
              <w:rPr>
                <w:rFonts w:hint="eastAsia"/>
                <w:sz w:val="18"/>
                <w:szCs w:val="18"/>
                <w:lang w:val="en-US" w:eastAsia="zh-CN"/>
              </w:rPr>
              <w:t>套</w:t>
            </w:r>
          </w:p>
        </w:tc>
        <w:tc>
          <w:tcPr>
            <w:tcW w:w="975" w:type="dxa"/>
            <w:noWrap w:val="0"/>
            <w:vAlign w:val="center"/>
          </w:tcPr>
          <w:p>
            <w:pPr>
              <w:jc w:val="center"/>
              <w:rPr>
                <w:sz w:val="18"/>
                <w:szCs w:val="18"/>
              </w:rPr>
            </w:pPr>
          </w:p>
        </w:tc>
        <w:tc>
          <w:tcPr>
            <w:tcW w:w="660" w:type="dxa"/>
            <w:noWrap w:val="0"/>
            <w:vAlign w:val="center"/>
          </w:tcPr>
          <w:p>
            <w:pPr>
              <w:jc w:val="center"/>
              <w:rPr>
                <w:sz w:val="18"/>
                <w:szCs w:val="18"/>
              </w:rPr>
            </w:pPr>
          </w:p>
        </w:tc>
        <w:tc>
          <w:tcPr>
            <w:tcW w:w="645" w:type="dxa"/>
            <w:noWrap w:val="0"/>
            <w:vAlign w:val="center"/>
          </w:tcPr>
          <w:p>
            <w:pPr>
              <w:jc w:val="center"/>
              <w:rPr>
                <w:sz w:val="18"/>
                <w:szCs w:val="18"/>
              </w:rPr>
            </w:pPr>
          </w:p>
        </w:tc>
        <w:tc>
          <w:tcPr>
            <w:tcW w:w="795" w:type="dxa"/>
            <w:noWrap w:val="0"/>
            <w:vAlign w:val="center"/>
          </w:tcPr>
          <w:p>
            <w:pPr>
              <w:jc w:val="center"/>
              <w:rPr>
                <w:sz w:val="18"/>
                <w:szCs w:val="18"/>
              </w:rPr>
            </w:pPr>
          </w:p>
        </w:tc>
        <w:tc>
          <w:tcPr>
            <w:tcW w:w="675" w:type="dxa"/>
            <w:noWrap w:val="0"/>
            <w:vAlign w:val="center"/>
          </w:tcPr>
          <w:p>
            <w:pPr>
              <w:jc w:val="center"/>
              <w:rPr>
                <w:sz w:val="18"/>
                <w:szCs w:val="18"/>
              </w:rPr>
            </w:pPr>
          </w:p>
        </w:tc>
        <w:tc>
          <w:tcPr>
            <w:tcW w:w="360" w:type="dxa"/>
            <w:noWrap w:val="0"/>
            <w:vAlign w:val="center"/>
          </w:tcPr>
          <w:p>
            <w:pPr>
              <w:jc w:val="center"/>
              <w:rPr>
                <w:rFonts w:hint="default"/>
                <w:sz w:val="18"/>
                <w:szCs w:val="18"/>
                <w:lang w:val="en-US" w:eastAsia="zh-CN"/>
              </w:rPr>
            </w:pPr>
          </w:p>
        </w:tc>
        <w:tc>
          <w:tcPr>
            <w:tcW w:w="1110" w:type="dxa"/>
            <w:noWrap w:val="0"/>
            <w:vAlign w:val="center"/>
          </w:tcPr>
          <w:p>
            <w:pPr>
              <w:jc w:val="center"/>
              <w:rPr>
                <w:sz w:val="18"/>
                <w:szCs w:val="18"/>
              </w:rPr>
            </w:pPr>
          </w:p>
        </w:tc>
        <w:tc>
          <w:tcPr>
            <w:tcW w:w="865" w:type="dxa"/>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635" w:type="dxa"/>
            <w:vMerge w:val="restart"/>
            <w:noWrap w:val="0"/>
            <w:vAlign w:val="center"/>
          </w:tcPr>
          <w:p>
            <w:pPr>
              <w:jc w:val="center"/>
              <w:rPr>
                <w:rFonts w:hint="default" w:ascii="Calibri" w:hAnsi="Calibri" w:eastAsia="宋体" w:cs="Times New Roman"/>
                <w:kern w:val="2"/>
                <w:sz w:val="18"/>
                <w:szCs w:val="18"/>
                <w:lang w:val="en-US" w:eastAsia="zh-CN" w:bidi="ar-SA"/>
              </w:rPr>
            </w:pPr>
            <w:r>
              <w:rPr>
                <w:rFonts w:hint="eastAsia"/>
                <w:sz w:val="18"/>
                <w:szCs w:val="18"/>
                <w:lang w:val="en-US" w:eastAsia="zh-CN"/>
              </w:rPr>
              <w:t>2、消化内科</w:t>
            </w:r>
          </w:p>
        </w:tc>
        <w:tc>
          <w:tcPr>
            <w:tcW w:w="1500" w:type="dxa"/>
            <w:noWrap w:val="0"/>
            <w:vAlign w:val="center"/>
          </w:tcPr>
          <w:p>
            <w:pPr>
              <w:keepNext w:val="0"/>
              <w:keepLines w:val="0"/>
              <w:widowControl/>
              <w:suppressLineNumbers w:val="0"/>
              <w:jc w:val="center"/>
              <w:textAlignment w:val="center"/>
              <w:rPr>
                <w:rFonts w:hint="eastAsia" w:ascii="宋体" w:hAnsi="宋体" w:eastAsia="宋体" w:cs="宋体"/>
                <w:b w:val="0"/>
                <w:bCs w:val="0"/>
                <w:sz w:val="18"/>
                <w:szCs w:val="18"/>
                <w:lang w:val="en-US" w:eastAsia="zh-CN"/>
              </w:rPr>
            </w:pPr>
            <w:r>
              <w:rPr>
                <w:rFonts w:hint="eastAsia"/>
                <w:sz w:val="18"/>
                <w:szCs w:val="18"/>
                <w:lang w:val="en-US" w:eastAsia="zh-CN"/>
              </w:rPr>
              <w:t>一次性使用黏膜切开刀</w:t>
            </w:r>
          </w:p>
        </w:tc>
        <w:tc>
          <w:tcPr>
            <w:tcW w:w="6840" w:type="dxa"/>
            <w:noWrap w:val="0"/>
            <w:vAlign w:val="center"/>
          </w:tcPr>
          <w:p>
            <w:pPr>
              <w:numPr>
                <w:ilvl w:val="0"/>
                <w:numId w:val="0"/>
              </w:numPr>
              <w:jc w:val="both"/>
              <w:rPr>
                <w:rFonts w:hint="eastAsia"/>
                <w:sz w:val="18"/>
                <w:szCs w:val="18"/>
                <w:lang w:val="en-US" w:eastAsia="zh-CN"/>
              </w:rPr>
            </w:pPr>
            <w:r>
              <w:rPr>
                <w:rFonts w:hint="eastAsia"/>
                <w:sz w:val="18"/>
                <w:szCs w:val="18"/>
                <w:lang w:val="en-US" w:eastAsia="zh-CN"/>
              </w:rPr>
              <w:t>1、与内窥镜配套使用，用于在消化道内利用高频电流电凝和切开组织。</w:t>
            </w:r>
          </w:p>
          <w:p>
            <w:pPr>
              <w:numPr>
                <w:ilvl w:val="0"/>
                <w:numId w:val="0"/>
              </w:numPr>
              <w:jc w:val="both"/>
              <w:rPr>
                <w:rFonts w:hint="default"/>
                <w:sz w:val="18"/>
                <w:szCs w:val="18"/>
                <w:lang w:val="en-US" w:eastAsia="zh-CN"/>
              </w:rPr>
            </w:pPr>
            <w:r>
              <w:rPr>
                <w:rFonts w:hint="eastAsia"/>
                <w:sz w:val="18"/>
                <w:szCs w:val="18"/>
                <w:lang w:val="en-US" w:eastAsia="zh-CN"/>
              </w:rPr>
              <w:t>2、</w:t>
            </w:r>
            <w:r>
              <w:rPr>
                <w:rFonts w:hint="default"/>
                <w:sz w:val="18"/>
                <w:szCs w:val="18"/>
                <w:lang w:val="en-US" w:eastAsia="zh-CN"/>
              </w:rPr>
              <w:t>由刀头</w:t>
            </w:r>
            <w:r>
              <w:rPr>
                <w:rFonts w:hint="eastAsia"/>
                <w:sz w:val="18"/>
                <w:szCs w:val="18"/>
                <w:lang w:val="en-US" w:eastAsia="zh-CN"/>
              </w:rPr>
              <w:t>、切割刀丝、外鞘管、拉索、护套管、过渡接头、电极插头、手柄、绝缘头、刀丝套组成。</w:t>
            </w:r>
          </w:p>
          <w:p>
            <w:pPr>
              <w:numPr>
                <w:ilvl w:val="0"/>
                <w:numId w:val="0"/>
              </w:numPr>
              <w:jc w:val="both"/>
              <w:rPr>
                <w:rFonts w:hint="default"/>
                <w:sz w:val="18"/>
                <w:szCs w:val="18"/>
                <w:lang w:val="en-US" w:eastAsia="zh-CN"/>
              </w:rPr>
            </w:pPr>
            <w:r>
              <w:rPr>
                <w:rFonts w:hint="eastAsia"/>
                <w:sz w:val="18"/>
                <w:szCs w:val="18"/>
                <w:lang w:val="en-US" w:eastAsia="zh-CN"/>
              </w:rPr>
              <w:t>3、环氧乙烷灭菌</w:t>
            </w:r>
          </w:p>
        </w:tc>
        <w:tc>
          <w:tcPr>
            <w:tcW w:w="420" w:type="dxa"/>
            <w:noWrap w:val="0"/>
            <w:vAlign w:val="center"/>
          </w:tcPr>
          <w:p>
            <w:pPr>
              <w:jc w:val="center"/>
              <w:rPr>
                <w:rFonts w:hint="default"/>
                <w:sz w:val="18"/>
                <w:szCs w:val="18"/>
                <w:lang w:val="en-US" w:eastAsia="zh-CN"/>
              </w:rPr>
            </w:pPr>
            <w:r>
              <w:rPr>
                <w:rFonts w:hint="eastAsia"/>
                <w:sz w:val="18"/>
                <w:szCs w:val="18"/>
                <w:lang w:val="en-US" w:eastAsia="zh-CN"/>
              </w:rPr>
              <w:t>把</w:t>
            </w:r>
          </w:p>
        </w:tc>
        <w:tc>
          <w:tcPr>
            <w:tcW w:w="975" w:type="dxa"/>
            <w:noWrap w:val="0"/>
            <w:vAlign w:val="center"/>
          </w:tcPr>
          <w:p>
            <w:pPr>
              <w:jc w:val="center"/>
              <w:rPr>
                <w:sz w:val="18"/>
                <w:szCs w:val="18"/>
              </w:rPr>
            </w:pPr>
          </w:p>
        </w:tc>
        <w:tc>
          <w:tcPr>
            <w:tcW w:w="660" w:type="dxa"/>
            <w:noWrap w:val="0"/>
            <w:vAlign w:val="center"/>
          </w:tcPr>
          <w:p>
            <w:pPr>
              <w:jc w:val="center"/>
              <w:rPr>
                <w:sz w:val="18"/>
                <w:szCs w:val="18"/>
              </w:rPr>
            </w:pPr>
          </w:p>
        </w:tc>
        <w:tc>
          <w:tcPr>
            <w:tcW w:w="645" w:type="dxa"/>
            <w:noWrap w:val="0"/>
            <w:vAlign w:val="center"/>
          </w:tcPr>
          <w:p>
            <w:pPr>
              <w:jc w:val="center"/>
              <w:rPr>
                <w:sz w:val="18"/>
                <w:szCs w:val="18"/>
              </w:rPr>
            </w:pPr>
          </w:p>
        </w:tc>
        <w:tc>
          <w:tcPr>
            <w:tcW w:w="795" w:type="dxa"/>
            <w:noWrap w:val="0"/>
            <w:vAlign w:val="center"/>
          </w:tcPr>
          <w:p>
            <w:pPr>
              <w:jc w:val="center"/>
              <w:rPr>
                <w:sz w:val="18"/>
                <w:szCs w:val="18"/>
              </w:rPr>
            </w:pPr>
          </w:p>
        </w:tc>
        <w:tc>
          <w:tcPr>
            <w:tcW w:w="675" w:type="dxa"/>
            <w:noWrap w:val="0"/>
            <w:vAlign w:val="center"/>
          </w:tcPr>
          <w:p>
            <w:pPr>
              <w:jc w:val="center"/>
              <w:rPr>
                <w:sz w:val="18"/>
                <w:szCs w:val="18"/>
              </w:rPr>
            </w:pPr>
          </w:p>
        </w:tc>
        <w:tc>
          <w:tcPr>
            <w:tcW w:w="360" w:type="dxa"/>
            <w:noWrap w:val="0"/>
            <w:vAlign w:val="center"/>
          </w:tcPr>
          <w:p>
            <w:pPr>
              <w:jc w:val="center"/>
              <w:rPr>
                <w:rFonts w:hint="default"/>
                <w:sz w:val="18"/>
                <w:szCs w:val="18"/>
                <w:lang w:val="en-US" w:eastAsia="zh-CN"/>
              </w:rPr>
            </w:pPr>
          </w:p>
        </w:tc>
        <w:tc>
          <w:tcPr>
            <w:tcW w:w="1110" w:type="dxa"/>
            <w:noWrap w:val="0"/>
            <w:vAlign w:val="center"/>
          </w:tcPr>
          <w:p>
            <w:pPr>
              <w:jc w:val="center"/>
              <w:rPr>
                <w:sz w:val="18"/>
                <w:szCs w:val="18"/>
              </w:rPr>
            </w:pPr>
          </w:p>
        </w:tc>
        <w:tc>
          <w:tcPr>
            <w:tcW w:w="865" w:type="dxa"/>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635" w:type="dxa"/>
            <w:vMerge w:val="continue"/>
            <w:noWrap w:val="0"/>
            <w:vAlign w:val="center"/>
          </w:tcPr>
          <w:p>
            <w:pPr>
              <w:jc w:val="center"/>
              <w:rPr>
                <w:rFonts w:hint="default"/>
                <w:sz w:val="18"/>
                <w:szCs w:val="18"/>
                <w:lang w:val="en-US" w:eastAsia="zh-CN"/>
              </w:rPr>
            </w:pPr>
          </w:p>
        </w:tc>
        <w:tc>
          <w:tcPr>
            <w:tcW w:w="150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一次性使用</w:t>
            </w:r>
            <w:r>
              <w:rPr>
                <w:rFonts w:hint="eastAsia" w:ascii="宋体" w:hAnsi="宋体" w:eastAsia="宋体" w:cs="宋体"/>
                <w:i w:val="0"/>
                <w:iCs w:val="0"/>
                <w:color w:val="000000"/>
                <w:kern w:val="0"/>
                <w:sz w:val="18"/>
                <w:szCs w:val="18"/>
                <w:u w:val="none"/>
                <w:lang w:val="en-US" w:eastAsia="zh-CN" w:bidi="ar"/>
              </w:rPr>
              <w:t>乳头括约肌切开刀</w:t>
            </w:r>
          </w:p>
        </w:tc>
        <w:tc>
          <w:tcPr>
            <w:tcW w:w="6840" w:type="dxa"/>
            <w:noWrap w:val="0"/>
            <w:vAlign w:val="center"/>
          </w:tcPr>
          <w:p>
            <w:pPr>
              <w:jc w:val="both"/>
              <w:rPr>
                <w:rFonts w:hint="eastAsia"/>
                <w:sz w:val="18"/>
                <w:szCs w:val="18"/>
                <w:lang w:val="en-US" w:eastAsia="zh-CN"/>
              </w:rPr>
            </w:pPr>
            <w:r>
              <w:rPr>
                <w:rFonts w:hint="eastAsia"/>
                <w:sz w:val="18"/>
                <w:szCs w:val="18"/>
                <w:lang w:val="en-US" w:eastAsia="zh-CN"/>
              </w:rPr>
              <w:t>1、三腔结构，尖端长度4-7mm，刀丝25、30mm，有效长度1900mm，能通过最小工作腔道未2.8mm,切割丝有绝缘涂层。</w:t>
            </w:r>
          </w:p>
          <w:p>
            <w:pPr>
              <w:jc w:val="both"/>
              <w:rPr>
                <w:rFonts w:hint="eastAsia"/>
                <w:sz w:val="18"/>
                <w:szCs w:val="18"/>
                <w:lang w:val="en-US" w:eastAsia="zh-CN"/>
              </w:rPr>
            </w:pPr>
            <w:r>
              <w:rPr>
                <w:rFonts w:hint="eastAsia"/>
                <w:sz w:val="18"/>
                <w:szCs w:val="18"/>
                <w:lang w:val="en-US" w:eastAsia="zh-CN"/>
              </w:rPr>
              <w:t>2、可实现镜下360度同步旋转的乳头括约肌切开刀，不突跳，实现精准的左右肝管超选；</w:t>
            </w:r>
          </w:p>
          <w:p>
            <w:pPr>
              <w:jc w:val="both"/>
              <w:rPr>
                <w:rFonts w:hint="eastAsia"/>
                <w:sz w:val="18"/>
                <w:szCs w:val="18"/>
                <w:lang w:val="en-US" w:eastAsia="zh-CN"/>
              </w:rPr>
            </w:pPr>
            <w:r>
              <w:rPr>
                <w:rFonts w:hint="eastAsia"/>
                <w:sz w:val="18"/>
                <w:szCs w:val="18"/>
                <w:lang w:val="en-US" w:eastAsia="zh-CN"/>
              </w:rPr>
              <w:t>3、插管性能优异，确保每一把刀在十一点方向；</w:t>
            </w:r>
          </w:p>
          <w:p>
            <w:pPr>
              <w:jc w:val="both"/>
              <w:rPr>
                <w:rFonts w:hint="eastAsia"/>
                <w:sz w:val="18"/>
                <w:szCs w:val="18"/>
                <w:lang w:val="en-US" w:eastAsia="zh-CN"/>
              </w:rPr>
            </w:pPr>
            <w:r>
              <w:rPr>
                <w:rFonts w:hint="eastAsia"/>
                <w:sz w:val="18"/>
                <w:szCs w:val="18"/>
                <w:lang w:val="en-US" w:eastAsia="zh-CN"/>
              </w:rPr>
              <w:t>4、安全切割，切割丝近端覆盖蓝色绝缘体涂层；</w:t>
            </w:r>
          </w:p>
          <w:p>
            <w:pPr>
              <w:jc w:val="both"/>
              <w:rPr>
                <w:rFonts w:hint="eastAsia"/>
                <w:sz w:val="18"/>
                <w:szCs w:val="18"/>
                <w:lang w:val="en-US" w:eastAsia="zh-CN"/>
              </w:rPr>
            </w:pPr>
            <w:r>
              <w:rPr>
                <w:rFonts w:hint="eastAsia"/>
                <w:sz w:val="18"/>
                <w:szCs w:val="18"/>
                <w:lang w:val="en-US" w:eastAsia="zh-CN"/>
              </w:rPr>
              <w:t>5、定位精准，头部彩色标记，清晰标识切割丝插入的相对位置；</w:t>
            </w:r>
          </w:p>
          <w:p>
            <w:pPr>
              <w:jc w:val="both"/>
              <w:rPr>
                <w:rFonts w:hint="eastAsia" w:ascii="Calibri" w:hAnsi="Calibri" w:eastAsia="宋体" w:cs="Times New Roman"/>
                <w:kern w:val="2"/>
                <w:sz w:val="18"/>
                <w:szCs w:val="18"/>
                <w:lang w:val="en-US" w:eastAsia="zh-CN" w:bidi="ar-SA"/>
              </w:rPr>
            </w:pPr>
            <w:r>
              <w:rPr>
                <w:rFonts w:hint="eastAsia"/>
                <w:sz w:val="18"/>
                <w:szCs w:val="18"/>
                <w:lang w:val="en-US" w:eastAsia="zh-CN"/>
              </w:rPr>
              <w:t>6、管体采用变径设计，主体加粗，尖端变细，使用更顺畅。</w:t>
            </w:r>
          </w:p>
        </w:tc>
        <w:tc>
          <w:tcPr>
            <w:tcW w:w="420" w:type="dxa"/>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lang w:val="en-US" w:eastAsia="zh-CN"/>
              </w:rPr>
              <w:t>把</w:t>
            </w:r>
          </w:p>
        </w:tc>
        <w:tc>
          <w:tcPr>
            <w:tcW w:w="975" w:type="dxa"/>
            <w:noWrap w:val="0"/>
            <w:vAlign w:val="center"/>
          </w:tcPr>
          <w:p>
            <w:pPr>
              <w:jc w:val="center"/>
              <w:rPr>
                <w:rFonts w:ascii="Calibri" w:hAnsi="Calibri" w:eastAsia="宋体" w:cs="Times New Roman"/>
                <w:kern w:val="2"/>
                <w:sz w:val="18"/>
                <w:szCs w:val="18"/>
                <w:lang w:val="en-US" w:eastAsia="zh-CN" w:bidi="ar-SA"/>
              </w:rPr>
            </w:pPr>
          </w:p>
        </w:tc>
        <w:tc>
          <w:tcPr>
            <w:tcW w:w="660" w:type="dxa"/>
            <w:noWrap w:val="0"/>
            <w:vAlign w:val="center"/>
          </w:tcPr>
          <w:p>
            <w:pPr>
              <w:jc w:val="center"/>
              <w:rPr>
                <w:rFonts w:ascii="Calibri" w:hAnsi="Calibri" w:eastAsia="宋体" w:cs="Times New Roman"/>
                <w:kern w:val="2"/>
                <w:sz w:val="18"/>
                <w:szCs w:val="18"/>
                <w:lang w:val="en-US" w:eastAsia="zh-CN" w:bidi="ar-SA"/>
              </w:rPr>
            </w:pPr>
          </w:p>
        </w:tc>
        <w:tc>
          <w:tcPr>
            <w:tcW w:w="645" w:type="dxa"/>
            <w:noWrap w:val="0"/>
            <w:vAlign w:val="center"/>
          </w:tcPr>
          <w:p>
            <w:pPr>
              <w:jc w:val="center"/>
              <w:rPr>
                <w:rFonts w:ascii="Calibri" w:hAnsi="Calibri" w:eastAsia="宋体" w:cs="Times New Roman"/>
                <w:kern w:val="2"/>
                <w:sz w:val="18"/>
                <w:szCs w:val="18"/>
                <w:lang w:val="en-US" w:eastAsia="zh-CN" w:bidi="ar-SA"/>
              </w:rPr>
            </w:pPr>
          </w:p>
        </w:tc>
        <w:tc>
          <w:tcPr>
            <w:tcW w:w="795" w:type="dxa"/>
            <w:noWrap w:val="0"/>
            <w:vAlign w:val="center"/>
          </w:tcPr>
          <w:p>
            <w:pPr>
              <w:jc w:val="center"/>
              <w:rPr>
                <w:rFonts w:ascii="Calibri" w:hAnsi="Calibri" w:eastAsia="宋体" w:cs="Times New Roman"/>
                <w:kern w:val="2"/>
                <w:sz w:val="18"/>
                <w:szCs w:val="18"/>
                <w:lang w:val="en-US" w:eastAsia="zh-CN" w:bidi="ar-SA"/>
              </w:rPr>
            </w:pPr>
          </w:p>
        </w:tc>
        <w:tc>
          <w:tcPr>
            <w:tcW w:w="675" w:type="dxa"/>
            <w:noWrap w:val="0"/>
            <w:vAlign w:val="center"/>
          </w:tcPr>
          <w:p>
            <w:pPr>
              <w:jc w:val="center"/>
              <w:rPr>
                <w:rFonts w:ascii="Calibri" w:hAnsi="Calibri" w:eastAsia="宋体" w:cs="Times New Roman"/>
                <w:kern w:val="2"/>
                <w:sz w:val="18"/>
                <w:szCs w:val="18"/>
                <w:lang w:val="en-US" w:eastAsia="zh-CN" w:bidi="ar-SA"/>
              </w:rPr>
            </w:pPr>
          </w:p>
        </w:tc>
        <w:tc>
          <w:tcPr>
            <w:tcW w:w="360" w:type="dxa"/>
            <w:noWrap w:val="0"/>
            <w:vAlign w:val="center"/>
          </w:tcPr>
          <w:p>
            <w:pPr>
              <w:jc w:val="center"/>
              <w:rPr>
                <w:rFonts w:hint="default" w:ascii="Calibri" w:hAnsi="Calibri" w:eastAsia="宋体" w:cs="Times New Roman"/>
                <w:kern w:val="2"/>
                <w:sz w:val="18"/>
                <w:szCs w:val="18"/>
                <w:lang w:val="en-US" w:eastAsia="zh-CN" w:bidi="ar-SA"/>
              </w:rPr>
            </w:pPr>
          </w:p>
        </w:tc>
        <w:tc>
          <w:tcPr>
            <w:tcW w:w="1110" w:type="dxa"/>
            <w:noWrap w:val="0"/>
            <w:vAlign w:val="center"/>
          </w:tcPr>
          <w:p>
            <w:pPr>
              <w:jc w:val="center"/>
              <w:rPr>
                <w:rFonts w:ascii="Calibri" w:hAnsi="Calibri" w:eastAsia="宋体" w:cs="Times New Roman"/>
                <w:kern w:val="2"/>
                <w:sz w:val="18"/>
                <w:szCs w:val="18"/>
                <w:lang w:val="en-US" w:eastAsia="zh-CN" w:bidi="ar-SA"/>
              </w:rPr>
            </w:pPr>
          </w:p>
        </w:tc>
        <w:tc>
          <w:tcPr>
            <w:tcW w:w="865" w:type="dxa"/>
            <w:noWrap w:val="0"/>
            <w:vAlign w:val="center"/>
          </w:tcPr>
          <w:p>
            <w:pPr>
              <w:jc w:val="center"/>
              <w:rPr>
                <w:rFonts w:ascii="Calibri" w:hAnsi="Calibri" w:eastAsia="宋体" w:cs="Times New Roman"/>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5" w:type="dxa"/>
            <w:vMerge w:val="continue"/>
            <w:noWrap w:val="0"/>
            <w:vAlign w:val="center"/>
          </w:tcPr>
          <w:p>
            <w:pPr>
              <w:jc w:val="center"/>
              <w:rPr>
                <w:rFonts w:hint="default"/>
                <w:sz w:val="18"/>
                <w:szCs w:val="18"/>
                <w:lang w:val="en-US" w:eastAsia="zh-CN"/>
              </w:rPr>
            </w:pPr>
          </w:p>
        </w:tc>
        <w:tc>
          <w:tcPr>
            <w:tcW w:w="150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default"/>
                <w:sz w:val="18"/>
                <w:szCs w:val="18"/>
                <w:lang w:val="en-US" w:eastAsia="zh-CN"/>
              </w:rPr>
              <w:t>一次性使用旋转型活体取样钳</w:t>
            </w:r>
          </w:p>
        </w:tc>
        <w:tc>
          <w:tcPr>
            <w:tcW w:w="6840" w:type="dxa"/>
            <w:noWrap w:val="0"/>
            <w:vAlign w:val="center"/>
          </w:tcPr>
          <w:p>
            <w:pPr>
              <w:numPr>
                <w:ilvl w:val="0"/>
                <w:numId w:val="0"/>
              </w:numPr>
              <w:ind w:leftChars="0"/>
              <w:jc w:val="both"/>
              <w:rPr>
                <w:rFonts w:hint="default"/>
                <w:sz w:val="18"/>
                <w:szCs w:val="18"/>
                <w:lang w:val="en-US" w:eastAsia="zh-CN"/>
              </w:rPr>
            </w:pPr>
            <w:r>
              <w:rPr>
                <w:rFonts w:hint="default"/>
                <w:sz w:val="18"/>
                <w:szCs w:val="18"/>
                <w:lang w:val="en-US" w:eastAsia="zh-CN"/>
              </w:rPr>
              <w:t>1、 可360度内轴同步旋转；</w:t>
            </w:r>
          </w:p>
          <w:p>
            <w:pPr>
              <w:numPr>
                <w:ilvl w:val="0"/>
                <w:numId w:val="0"/>
              </w:numPr>
              <w:ind w:leftChars="0"/>
              <w:jc w:val="both"/>
              <w:rPr>
                <w:rFonts w:hint="default"/>
                <w:sz w:val="18"/>
                <w:szCs w:val="18"/>
                <w:lang w:val="en-US" w:eastAsia="zh-CN"/>
              </w:rPr>
            </w:pPr>
            <w:r>
              <w:rPr>
                <w:rFonts w:hint="default"/>
                <w:sz w:val="18"/>
                <w:szCs w:val="18"/>
                <w:lang w:val="en-US" w:eastAsia="zh-CN"/>
              </w:rPr>
              <w:t>2、 直径2.3，长度1900mm，胃肠镜通用；</w:t>
            </w:r>
          </w:p>
          <w:p>
            <w:pPr>
              <w:numPr>
                <w:ilvl w:val="0"/>
                <w:numId w:val="0"/>
              </w:numPr>
              <w:ind w:leftChars="0"/>
              <w:jc w:val="both"/>
              <w:rPr>
                <w:rFonts w:hint="default"/>
                <w:sz w:val="18"/>
                <w:szCs w:val="18"/>
                <w:lang w:val="en-US" w:eastAsia="zh-CN"/>
              </w:rPr>
            </w:pPr>
            <w:r>
              <w:rPr>
                <w:rFonts w:hint="eastAsia"/>
                <w:sz w:val="18"/>
                <w:szCs w:val="18"/>
                <w:lang w:val="en-US" w:eastAsia="zh-CN"/>
              </w:rPr>
              <w:t>3</w:t>
            </w:r>
            <w:r>
              <w:rPr>
                <w:rFonts w:hint="default"/>
                <w:sz w:val="18"/>
                <w:szCs w:val="18"/>
                <w:lang w:val="en-US" w:eastAsia="zh-CN"/>
              </w:rPr>
              <w:t>、 钳头部有平口和齿形可供选择；</w:t>
            </w:r>
          </w:p>
          <w:p>
            <w:pPr>
              <w:numPr>
                <w:ilvl w:val="0"/>
                <w:numId w:val="0"/>
              </w:numPr>
              <w:ind w:left="0" w:leftChars="0" w:firstLine="0" w:firstLineChars="0"/>
              <w:jc w:val="both"/>
              <w:rPr>
                <w:rFonts w:hint="eastAsia" w:ascii="Calibri" w:hAnsi="Calibri" w:eastAsia="宋体" w:cs="Times New Roman"/>
                <w:kern w:val="2"/>
                <w:sz w:val="18"/>
                <w:szCs w:val="18"/>
                <w:lang w:val="en-US" w:eastAsia="zh-CN" w:bidi="ar-SA"/>
              </w:rPr>
            </w:pPr>
            <w:r>
              <w:rPr>
                <w:rFonts w:hint="eastAsia"/>
                <w:sz w:val="18"/>
                <w:szCs w:val="18"/>
                <w:lang w:val="en-US" w:eastAsia="zh-CN"/>
              </w:rPr>
              <w:t>4</w:t>
            </w:r>
            <w:r>
              <w:rPr>
                <w:rFonts w:hint="default"/>
                <w:sz w:val="18"/>
                <w:szCs w:val="18"/>
                <w:lang w:val="en-US" w:eastAsia="zh-CN"/>
              </w:rPr>
              <w:t>、 钳子杯平口开幅5.5mm、齿形开幅6.5mm；</w:t>
            </w:r>
          </w:p>
        </w:tc>
        <w:tc>
          <w:tcPr>
            <w:tcW w:w="420" w:type="dxa"/>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lang w:val="en-US" w:eastAsia="zh-CN"/>
              </w:rPr>
              <w:t>把</w:t>
            </w:r>
          </w:p>
        </w:tc>
        <w:tc>
          <w:tcPr>
            <w:tcW w:w="975" w:type="dxa"/>
            <w:noWrap w:val="0"/>
            <w:vAlign w:val="center"/>
          </w:tcPr>
          <w:p>
            <w:pPr>
              <w:jc w:val="center"/>
              <w:rPr>
                <w:rFonts w:ascii="Calibri" w:hAnsi="Calibri" w:eastAsia="宋体" w:cs="Times New Roman"/>
                <w:kern w:val="2"/>
                <w:sz w:val="18"/>
                <w:szCs w:val="18"/>
                <w:lang w:val="en-US" w:eastAsia="zh-CN" w:bidi="ar-SA"/>
              </w:rPr>
            </w:pPr>
          </w:p>
        </w:tc>
        <w:tc>
          <w:tcPr>
            <w:tcW w:w="660" w:type="dxa"/>
            <w:noWrap w:val="0"/>
            <w:vAlign w:val="center"/>
          </w:tcPr>
          <w:p>
            <w:pPr>
              <w:jc w:val="center"/>
              <w:rPr>
                <w:rFonts w:ascii="Calibri" w:hAnsi="Calibri" w:eastAsia="宋体" w:cs="Times New Roman"/>
                <w:kern w:val="2"/>
                <w:sz w:val="18"/>
                <w:szCs w:val="18"/>
                <w:lang w:val="en-US" w:eastAsia="zh-CN" w:bidi="ar-SA"/>
              </w:rPr>
            </w:pPr>
          </w:p>
        </w:tc>
        <w:tc>
          <w:tcPr>
            <w:tcW w:w="645" w:type="dxa"/>
            <w:noWrap w:val="0"/>
            <w:vAlign w:val="center"/>
          </w:tcPr>
          <w:p>
            <w:pPr>
              <w:jc w:val="center"/>
              <w:rPr>
                <w:rFonts w:ascii="Calibri" w:hAnsi="Calibri" w:eastAsia="宋体" w:cs="Times New Roman"/>
                <w:kern w:val="2"/>
                <w:sz w:val="18"/>
                <w:szCs w:val="18"/>
                <w:lang w:val="en-US" w:eastAsia="zh-CN" w:bidi="ar-SA"/>
              </w:rPr>
            </w:pPr>
          </w:p>
        </w:tc>
        <w:tc>
          <w:tcPr>
            <w:tcW w:w="795" w:type="dxa"/>
            <w:noWrap w:val="0"/>
            <w:vAlign w:val="center"/>
          </w:tcPr>
          <w:p>
            <w:pPr>
              <w:jc w:val="center"/>
              <w:rPr>
                <w:rFonts w:ascii="Calibri" w:hAnsi="Calibri" w:eastAsia="宋体" w:cs="Times New Roman"/>
                <w:kern w:val="2"/>
                <w:sz w:val="18"/>
                <w:szCs w:val="18"/>
                <w:lang w:val="en-US" w:eastAsia="zh-CN" w:bidi="ar-SA"/>
              </w:rPr>
            </w:pPr>
          </w:p>
        </w:tc>
        <w:tc>
          <w:tcPr>
            <w:tcW w:w="675" w:type="dxa"/>
            <w:noWrap w:val="0"/>
            <w:vAlign w:val="center"/>
          </w:tcPr>
          <w:p>
            <w:pPr>
              <w:jc w:val="center"/>
              <w:rPr>
                <w:rFonts w:ascii="Calibri" w:hAnsi="Calibri" w:eastAsia="宋体" w:cs="Times New Roman"/>
                <w:kern w:val="2"/>
                <w:sz w:val="18"/>
                <w:szCs w:val="18"/>
                <w:lang w:val="en-US" w:eastAsia="zh-CN" w:bidi="ar-SA"/>
              </w:rPr>
            </w:pPr>
          </w:p>
        </w:tc>
        <w:tc>
          <w:tcPr>
            <w:tcW w:w="360" w:type="dxa"/>
            <w:noWrap w:val="0"/>
            <w:vAlign w:val="center"/>
          </w:tcPr>
          <w:p>
            <w:pPr>
              <w:jc w:val="center"/>
              <w:rPr>
                <w:rFonts w:hint="default" w:ascii="Calibri" w:hAnsi="Calibri" w:eastAsia="宋体" w:cs="Times New Roman"/>
                <w:kern w:val="2"/>
                <w:sz w:val="18"/>
                <w:szCs w:val="18"/>
                <w:lang w:val="en-US" w:eastAsia="zh-CN" w:bidi="ar-SA"/>
              </w:rPr>
            </w:pPr>
          </w:p>
        </w:tc>
        <w:tc>
          <w:tcPr>
            <w:tcW w:w="1110" w:type="dxa"/>
            <w:noWrap w:val="0"/>
            <w:vAlign w:val="center"/>
          </w:tcPr>
          <w:p>
            <w:pPr>
              <w:jc w:val="center"/>
              <w:rPr>
                <w:rFonts w:ascii="Calibri" w:hAnsi="Calibri" w:eastAsia="宋体" w:cs="Times New Roman"/>
                <w:kern w:val="2"/>
                <w:sz w:val="18"/>
                <w:szCs w:val="18"/>
                <w:lang w:val="en-US" w:eastAsia="zh-CN" w:bidi="ar-SA"/>
              </w:rPr>
            </w:pPr>
          </w:p>
        </w:tc>
        <w:tc>
          <w:tcPr>
            <w:tcW w:w="865" w:type="dxa"/>
            <w:noWrap w:val="0"/>
            <w:vAlign w:val="center"/>
          </w:tcPr>
          <w:p>
            <w:pPr>
              <w:jc w:val="center"/>
              <w:rPr>
                <w:rFonts w:ascii="Calibri" w:hAnsi="Calibri" w:eastAsia="宋体" w:cs="Times New Roman"/>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35" w:type="dxa"/>
            <w:vMerge w:val="restart"/>
            <w:noWrap w:val="0"/>
            <w:vAlign w:val="center"/>
          </w:tcPr>
          <w:p>
            <w:pPr>
              <w:jc w:val="center"/>
              <w:rPr>
                <w:rFonts w:hint="default"/>
                <w:sz w:val="18"/>
                <w:szCs w:val="18"/>
                <w:lang w:val="en-US" w:eastAsia="zh-CN"/>
              </w:rPr>
            </w:pPr>
            <w:r>
              <w:rPr>
                <w:rFonts w:hint="eastAsia"/>
                <w:sz w:val="18"/>
                <w:szCs w:val="18"/>
                <w:lang w:val="en-US" w:eastAsia="zh-CN"/>
              </w:rPr>
              <w:t>3、神经外科</w:t>
            </w:r>
          </w:p>
        </w:tc>
        <w:tc>
          <w:tcPr>
            <w:tcW w:w="1500" w:type="dxa"/>
            <w:noWrap w:val="0"/>
            <w:vAlign w:val="center"/>
          </w:tcPr>
          <w:p>
            <w:pPr>
              <w:keepNext w:val="0"/>
              <w:keepLines w:val="0"/>
              <w:widowControl/>
              <w:suppressLineNumbers w:val="0"/>
              <w:jc w:val="center"/>
              <w:textAlignment w:val="center"/>
              <w:rPr>
                <w:rFonts w:hint="eastAsia" w:ascii="宋体" w:hAnsi="宋体" w:eastAsia="宋体" w:cs="宋体"/>
                <w:b w:val="0"/>
                <w:bCs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动脉瘤夹</w:t>
            </w:r>
          </w:p>
        </w:tc>
        <w:tc>
          <w:tcPr>
            <w:tcW w:w="6840" w:type="dxa"/>
            <w:noWrap w:val="0"/>
            <w:vAlign w:val="center"/>
          </w:tcPr>
          <w:p>
            <w:pPr>
              <w:jc w:val="both"/>
              <w:rPr>
                <w:rFonts w:hint="eastAsia"/>
                <w:sz w:val="18"/>
                <w:szCs w:val="18"/>
              </w:rPr>
            </w:pPr>
            <w:r>
              <w:rPr>
                <w:rFonts w:hint="eastAsia"/>
                <w:sz w:val="18"/>
                <w:szCs w:val="18"/>
                <w:lang w:val="en-US" w:eastAsia="zh-CN"/>
              </w:rPr>
              <w:t>1、</w:t>
            </w:r>
            <w:r>
              <w:rPr>
                <w:rFonts w:hint="eastAsia"/>
                <w:sz w:val="18"/>
                <w:szCs w:val="18"/>
              </w:rPr>
              <w:t>材料：动脉瘤夹采用钛6铝4钒制成，无磁性，表面使用阳极氧化处理。具有桥线，避免开口过大影响夹闭力，能防止剪切血管。</w:t>
            </w:r>
          </w:p>
          <w:p>
            <w:pPr>
              <w:jc w:val="both"/>
              <w:rPr>
                <w:rFonts w:hint="eastAsia"/>
                <w:sz w:val="18"/>
                <w:szCs w:val="18"/>
              </w:rPr>
            </w:pPr>
            <w:r>
              <w:rPr>
                <w:rFonts w:hint="eastAsia"/>
                <w:sz w:val="18"/>
                <w:szCs w:val="18"/>
                <w:lang w:val="en-US" w:eastAsia="zh-CN"/>
              </w:rPr>
              <w:t>2、</w:t>
            </w:r>
            <w:r>
              <w:rPr>
                <w:rFonts w:hint="eastAsia"/>
                <w:sz w:val="18"/>
                <w:szCs w:val="18"/>
              </w:rPr>
              <w:t>手术操作方式：外撑开式，夹持标准夹使用标准施夹钳，迷你夹使用迷你施夹钳，其中可旋转施夹钳夹闭角度可以多方向调节。</w:t>
            </w:r>
          </w:p>
          <w:p>
            <w:pPr>
              <w:jc w:val="both"/>
              <w:rPr>
                <w:rFonts w:hint="eastAsia"/>
                <w:sz w:val="18"/>
                <w:szCs w:val="18"/>
              </w:rPr>
            </w:pPr>
            <w:r>
              <w:rPr>
                <w:rFonts w:hint="eastAsia"/>
                <w:sz w:val="18"/>
                <w:szCs w:val="18"/>
                <w:lang w:val="en-US" w:eastAsia="zh-CN"/>
              </w:rPr>
              <w:t>3、</w:t>
            </w:r>
            <w:r>
              <w:rPr>
                <w:rFonts w:hint="eastAsia"/>
                <w:sz w:val="18"/>
                <w:szCs w:val="18"/>
              </w:rPr>
              <w:t>无损伤的夹闭面： 夹闭面采用压铸成型的倒金字塔型的咬合纹路，夹闭后稳定。</w:t>
            </w:r>
          </w:p>
          <w:p>
            <w:pPr>
              <w:jc w:val="both"/>
              <w:rPr>
                <w:rFonts w:hint="eastAsia"/>
                <w:sz w:val="18"/>
                <w:szCs w:val="18"/>
              </w:rPr>
            </w:pPr>
            <w:r>
              <w:rPr>
                <w:rFonts w:hint="eastAsia"/>
                <w:sz w:val="18"/>
                <w:szCs w:val="18"/>
                <w:lang w:val="en-US" w:eastAsia="zh-CN"/>
              </w:rPr>
              <w:t>4、</w:t>
            </w:r>
            <w:r>
              <w:rPr>
                <w:rFonts w:hint="eastAsia"/>
                <w:sz w:val="18"/>
                <w:szCs w:val="18"/>
              </w:rPr>
              <w:t>型号：非跨血管型含132种型号，跨血管型含88种型号。</w:t>
            </w:r>
          </w:p>
          <w:p>
            <w:pPr>
              <w:jc w:val="both"/>
              <w:rPr>
                <w:rFonts w:hint="eastAsia"/>
                <w:sz w:val="18"/>
                <w:szCs w:val="18"/>
              </w:rPr>
            </w:pPr>
            <w:r>
              <w:rPr>
                <w:rFonts w:hint="eastAsia"/>
                <w:sz w:val="18"/>
                <w:szCs w:val="18"/>
                <w:lang w:val="en-US" w:eastAsia="zh-CN"/>
              </w:rPr>
              <w:t>5、</w:t>
            </w:r>
            <w:r>
              <w:rPr>
                <w:rFonts w:hint="eastAsia"/>
                <w:sz w:val="18"/>
                <w:szCs w:val="18"/>
              </w:rPr>
              <w:t>可追溯性：每个动脉瘤夹拥有全球唯一的可追溯SN序列号，全程可追溯。</w:t>
            </w:r>
          </w:p>
          <w:p>
            <w:pPr>
              <w:jc w:val="both"/>
              <w:rPr>
                <w:rFonts w:hint="eastAsia"/>
                <w:sz w:val="18"/>
                <w:szCs w:val="18"/>
              </w:rPr>
            </w:pPr>
            <w:r>
              <w:rPr>
                <w:rFonts w:hint="eastAsia"/>
                <w:sz w:val="18"/>
                <w:szCs w:val="18"/>
                <w:lang w:val="en-US" w:eastAsia="zh-CN"/>
              </w:rPr>
              <w:t>6、</w:t>
            </w:r>
            <w:r>
              <w:rPr>
                <w:rFonts w:hint="eastAsia"/>
                <w:sz w:val="18"/>
                <w:szCs w:val="18"/>
              </w:rPr>
              <w:t>瘤夹长度及夹闭力数据：标签上明确备注了长度及夹闭力各项数据，每个瘤夹夹闭力测试数据精确到小数点后2位。</w:t>
            </w:r>
          </w:p>
          <w:p>
            <w:pPr>
              <w:jc w:val="both"/>
              <w:rPr>
                <w:rFonts w:hint="eastAsia"/>
                <w:sz w:val="18"/>
                <w:szCs w:val="18"/>
              </w:rPr>
            </w:pPr>
            <w:r>
              <w:rPr>
                <w:rFonts w:hint="eastAsia"/>
                <w:sz w:val="18"/>
                <w:szCs w:val="18"/>
                <w:lang w:val="en-US" w:eastAsia="zh-CN"/>
              </w:rPr>
              <w:t>7、</w:t>
            </w:r>
            <w:r>
              <w:rPr>
                <w:rFonts w:hint="eastAsia"/>
                <w:sz w:val="18"/>
                <w:szCs w:val="18"/>
              </w:rPr>
              <w:t>影象学检查安全：瘤夹夹体为钛6铝4钒制作无磁性，可以兼容3.0Tesla MR的检测，安全性高。</w:t>
            </w:r>
          </w:p>
          <w:p>
            <w:pPr>
              <w:jc w:val="both"/>
              <w:rPr>
                <w:rFonts w:hint="default"/>
                <w:sz w:val="18"/>
                <w:szCs w:val="18"/>
                <w:lang w:val="en-US" w:eastAsia="zh-CN"/>
              </w:rPr>
            </w:pPr>
            <w:r>
              <w:rPr>
                <w:rFonts w:hint="eastAsia"/>
                <w:sz w:val="18"/>
                <w:szCs w:val="18"/>
                <w:lang w:val="en-US" w:eastAsia="zh-CN"/>
              </w:rPr>
              <w:t>8、</w:t>
            </w:r>
            <w:r>
              <w:rPr>
                <w:rFonts w:hint="eastAsia"/>
                <w:sz w:val="18"/>
                <w:szCs w:val="18"/>
              </w:rPr>
              <w:t>灭菌方法：蒸汽灭菌法，最大灭菌温度138度，132-134度至少3分钟，121度20分钟。</w:t>
            </w:r>
          </w:p>
        </w:tc>
        <w:tc>
          <w:tcPr>
            <w:tcW w:w="420" w:type="dxa"/>
            <w:noWrap w:val="0"/>
            <w:vAlign w:val="center"/>
          </w:tcPr>
          <w:p>
            <w:pPr>
              <w:jc w:val="center"/>
              <w:rPr>
                <w:rFonts w:hint="default"/>
                <w:sz w:val="18"/>
                <w:szCs w:val="18"/>
                <w:lang w:val="en-US" w:eastAsia="zh-CN"/>
              </w:rPr>
            </w:pPr>
            <w:r>
              <w:rPr>
                <w:rFonts w:hint="eastAsia"/>
                <w:sz w:val="18"/>
                <w:szCs w:val="18"/>
                <w:lang w:val="en-US" w:eastAsia="zh-CN"/>
              </w:rPr>
              <w:t>枚</w:t>
            </w:r>
          </w:p>
        </w:tc>
        <w:tc>
          <w:tcPr>
            <w:tcW w:w="975" w:type="dxa"/>
            <w:noWrap w:val="0"/>
            <w:vAlign w:val="center"/>
          </w:tcPr>
          <w:p>
            <w:pPr>
              <w:jc w:val="center"/>
              <w:rPr>
                <w:sz w:val="18"/>
                <w:szCs w:val="18"/>
              </w:rPr>
            </w:pPr>
          </w:p>
        </w:tc>
        <w:tc>
          <w:tcPr>
            <w:tcW w:w="660" w:type="dxa"/>
            <w:noWrap w:val="0"/>
            <w:vAlign w:val="center"/>
          </w:tcPr>
          <w:p>
            <w:pPr>
              <w:jc w:val="center"/>
              <w:rPr>
                <w:sz w:val="18"/>
                <w:szCs w:val="18"/>
              </w:rPr>
            </w:pPr>
          </w:p>
        </w:tc>
        <w:tc>
          <w:tcPr>
            <w:tcW w:w="645" w:type="dxa"/>
            <w:noWrap w:val="0"/>
            <w:vAlign w:val="center"/>
          </w:tcPr>
          <w:p>
            <w:pPr>
              <w:jc w:val="center"/>
              <w:rPr>
                <w:sz w:val="18"/>
                <w:szCs w:val="18"/>
              </w:rPr>
            </w:pPr>
          </w:p>
        </w:tc>
        <w:tc>
          <w:tcPr>
            <w:tcW w:w="795" w:type="dxa"/>
            <w:noWrap w:val="0"/>
            <w:vAlign w:val="center"/>
          </w:tcPr>
          <w:p>
            <w:pPr>
              <w:jc w:val="center"/>
              <w:rPr>
                <w:sz w:val="18"/>
                <w:szCs w:val="18"/>
              </w:rPr>
            </w:pPr>
          </w:p>
        </w:tc>
        <w:tc>
          <w:tcPr>
            <w:tcW w:w="675" w:type="dxa"/>
            <w:noWrap w:val="0"/>
            <w:vAlign w:val="center"/>
          </w:tcPr>
          <w:p>
            <w:pPr>
              <w:jc w:val="center"/>
              <w:rPr>
                <w:sz w:val="18"/>
                <w:szCs w:val="18"/>
              </w:rPr>
            </w:pPr>
          </w:p>
        </w:tc>
        <w:tc>
          <w:tcPr>
            <w:tcW w:w="360" w:type="dxa"/>
            <w:noWrap w:val="0"/>
            <w:vAlign w:val="center"/>
          </w:tcPr>
          <w:p>
            <w:pPr>
              <w:jc w:val="center"/>
              <w:rPr>
                <w:rFonts w:hint="eastAsia"/>
                <w:sz w:val="18"/>
                <w:szCs w:val="18"/>
                <w:lang w:val="en-US" w:eastAsia="zh-CN"/>
              </w:rPr>
            </w:pPr>
          </w:p>
        </w:tc>
        <w:tc>
          <w:tcPr>
            <w:tcW w:w="1110" w:type="dxa"/>
            <w:noWrap w:val="0"/>
            <w:vAlign w:val="center"/>
          </w:tcPr>
          <w:p>
            <w:pPr>
              <w:jc w:val="center"/>
              <w:rPr>
                <w:sz w:val="18"/>
                <w:szCs w:val="18"/>
              </w:rPr>
            </w:pPr>
          </w:p>
        </w:tc>
        <w:tc>
          <w:tcPr>
            <w:tcW w:w="865" w:type="dxa"/>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35" w:type="dxa"/>
            <w:vMerge w:val="continue"/>
            <w:noWrap w:val="0"/>
            <w:vAlign w:val="center"/>
          </w:tcPr>
          <w:p>
            <w:pPr>
              <w:jc w:val="center"/>
              <w:rPr>
                <w:rFonts w:hint="default"/>
                <w:sz w:val="18"/>
                <w:szCs w:val="18"/>
                <w:lang w:val="en-US" w:eastAsia="zh-CN"/>
              </w:rPr>
            </w:pPr>
          </w:p>
        </w:tc>
        <w:tc>
          <w:tcPr>
            <w:tcW w:w="15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动脉瘤夹</w:t>
            </w:r>
          </w:p>
        </w:tc>
        <w:tc>
          <w:tcPr>
            <w:tcW w:w="6840" w:type="dxa"/>
            <w:noWrap w:val="0"/>
            <w:vAlign w:val="center"/>
          </w:tcPr>
          <w:p>
            <w:pPr>
              <w:numPr>
                <w:ilvl w:val="0"/>
                <w:numId w:val="1"/>
              </w:numPr>
              <w:jc w:val="both"/>
              <w:rPr>
                <w:rFonts w:hint="eastAsia"/>
                <w:sz w:val="18"/>
                <w:szCs w:val="18"/>
                <w:lang w:val="en-US" w:eastAsia="zh-CN"/>
              </w:rPr>
            </w:pPr>
            <w:r>
              <w:rPr>
                <w:rFonts w:hint="eastAsia"/>
                <w:sz w:val="18"/>
                <w:szCs w:val="18"/>
                <w:lang w:val="en-US" w:eastAsia="zh-CN"/>
              </w:rPr>
              <w:t>适用范围：产品用于血管外科手术时血管瘤的阻断；</w:t>
            </w:r>
          </w:p>
          <w:p>
            <w:pPr>
              <w:numPr>
                <w:ilvl w:val="0"/>
                <w:numId w:val="1"/>
              </w:numPr>
              <w:ind w:left="0" w:leftChars="0" w:firstLine="0" w:firstLineChars="0"/>
              <w:jc w:val="both"/>
              <w:rPr>
                <w:rFonts w:hint="default"/>
                <w:sz w:val="18"/>
                <w:szCs w:val="18"/>
                <w:lang w:val="en-US" w:eastAsia="zh-CN"/>
              </w:rPr>
            </w:pPr>
            <w:r>
              <w:rPr>
                <w:rFonts w:hint="default"/>
                <w:sz w:val="18"/>
                <w:szCs w:val="18"/>
                <w:lang w:val="en-US" w:eastAsia="zh-CN"/>
              </w:rPr>
              <w:t>该产品由符合</w:t>
            </w:r>
            <w:r>
              <w:rPr>
                <w:rFonts w:hint="eastAsia"/>
                <w:sz w:val="18"/>
                <w:szCs w:val="18"/>
                <w:lang w:val="en-US" w:eastAsia="zh-CN"/>
              </w:rPr>
              <w:t>YY</w:t>
            </w:r>
            <w:r>
              <w:rPr>
                <w:rFonts w:hint="default"/>
                <w:sz w:val="18"/>
                <w:szCs w:val="18"/>
                <w:lang w:val="en-US" w:eastAsia="zh-CN"/>
              </w:rPr>
              <w:t>/T06056的钻铬镍</w:t>
            </w:r>
            <w:r>
              <w:rPr>
                <w:rFonts w:hint="eastAsia"/>
                <w:sz w:val="18"/>
                <w:szCs w:val="18"/>
                <w:lang w:val="en-US" w:eastAsia="zh-CN"/>
              </w:rPr>
              <w:t>钼</w:t>
            </w:r>
            <w:r>
              <w:rPr>
                <w:rFonts w:hint="default"/>
                <w:sz w:val="18"/>
                <w:szCs w:val="18"/>
                <w:lang w:val="en-US" w:eastAsia="zh-CN"/>
              </w:rPr>
              <w:t>铁合金或符合GB/T13810的</w:t>
            </w:r>
            <w:r>
              <w:rPr>
                <w:rFonts w:hint="eastAsia"/>
                <w:sz w:val="18"/>
                <w:szCs w:val="18"/>
                <w:lang w:val="en-US" w:eastAsia="zh-CN"/>
              </w:rPr>
              <w:t>钛</w:t>
            </w:r>
            <w:r>
              <w:rPr>
                <w:rFonts w:hint="default"/>
                <w:sz w:val="18"/>
                <w:szCs w:val="18"/>
                <w:lang w:val="en-US" w:eastAsia="zh-CN"/>
              </w:rPr>
              <w:t>6铝4钒合金料</w:t>
            </w:r>
            <w:r>
              <w:rPr>
                <w:rFonts w:hint="eastAsia"/>
                <w:sz w:val="18"/>
                <w:szCs w:val="18"/>
                <w:lang w:val="en-US" w:eastAsia="zh-CN"/>
              </w:rPr>
              <w:t>制</w:t>
            </w:r>
            <w:r>
              <w:rPr>
                <w:rFonts w:hint="default"/>
                <w:sz w:val="18"/>
                <w:szCs w:val="18"/>
                <w:lang w:val="en-US" w:eastAsia="zh-CN"/>
              </w:rPr>
              <w:t>成。其中</w:t>
            </w:r>
            <w:r>
              <w:rPr>
                <w:rFonts w:hint="eastAsia"/>
                <w:sz w:val="18"/>
                <w:szCs w:val="18"/>
                <w:lang w:val="en-US" w:eastAsia="zh-CN"/>
              </w:rPr>
              <w:t>钛</w:t>
            </w:r>
            <w:r>
              <w:rPr>
                <w:rFonts w:hint="default"/>
                <w:sz w:val="18"/>
                <w:szCs w:val="18"/>
                <w:lang w:val="en-US" w:eastAsia="zh-CN"/>
              </w:rPr>
              <w:t>6铝4钒合金材料制成动脉瘤夹的桥线由符合GB/T13810的纯</w:t>
            </w:r>
            <w:r>
              <w:rPr>
                <w:rFonts w:hint="eastAsia"/>
                <w:sz w:val="18"/>
                <w:szCs w:val="18"/>
                <w:lang w:val="en-US" w:eastAsia="zh-CN"/>
              </w:rPr>
              <w:t>钛</w:t>
            </w:r>
            <w:r>
              <w:rPr>
                <w:rFonts w:hint="default"/>
                <w:sz w:val="18"/>
                <w:szCs w:val="18"/>
                <w:lang w:val="en-US" w:eastAsia="zh-CN"/>
              </w:rPr>
              <w:t>材料制成。</w:t>
            </w:r>
          </w:p>
          <w:p>
            <w:pPr>
              <w:numPr>
                <w:ilvl w:val="0"/>
                <w:numId w:val="1"/>
              </w:numPr>
              <w:ind w:left="0" w:leftChars="0" w:firstLine="0" w:firstLineChars="0"/>
              <w:jc w:val="both"/>
              <w:rPr>
                <w:rFonts w:hint="default"/>
                <w:sz w:val="18"/>
                <w:szCs w:val="18"/>
                <w:lang w:val="en-US" w:eastAsia="zh-CN"/>
              </w:rPr>
            </w:pPr>
            <w:r>
              <w:rPr>
                <w:rFonts w:hint="default"/>
                <w:sz w:val="18"/>
                <w:szCs w:val="18"/>
                <w:lang w:val="en-US" w:eastAsia="zh-CN"/>
              </w:rPr>
              <w:t>非无菌包装</w:t>
            </w:r>
            <w:r>
              <w:rPr>
                <w:rFonts w:hint="eastAsia"/>
                <w:sz w:val="18"/>
                <w:szCs w:val="18"/>
                <w:lang w:val="en-US" w:eastAsia="zh-CN"/>
              </w:rPr>
              <w:t>，一</w:t>
            </w:r>
            <w:r>
              <w:rPr>
                <w:rFonts w:hint="default"/>
                <w:sz w:val="18"/>
                <w:szCs w:val="18"/>
                <w:lang w:val="en-US" w:eastAsia="zh-CN"/>
              </w:rPr>
              <w:t>次</w:t>
            </w:r>
            <w:r>
              <w:rPr>
                <w:rFonts w:hint="eastAsia"/>
                <w:sz w:val="18"/>
                <w:szCs w:val="18"/>
                <w:lang w:val="en-US" w:eastAsia="zh-CN"/>
              </w:rPr>
              <w:t>性</w:t>
            </w:r>
            <w:r>
              <w:rPr>
                <w:rFonts w:hint="default"/>
                <w:sz w:val="18"/>
                <w:szCs w:val="18"/>
                <w:lang w:val="en-US" w:eastAsia="zh-CN"/>
              </w:rPr>
              <w:t>使用</w:t>
            </w:r>
          </w:p>
        </w:tc>
        <w:tc>
          <w:tcPr>
            <w:tcW w:w="420" w:type="dxa"/>
            <w:noWrap w:val="0"/>
            <w:vAlign w:val="center"/>
          </w:tcPr>
          <w:p>
            <w:pPr>
              <w:jc w:val="center"/>
              <w:rPr>
                <w:rFonts w:hint="default"/>
                <w:sz w:val="18"/>
                <w:szCs w:val="18"/>
                <w:lang w:val="en-US" w:eastAsia="zh-CN"/>
              </w:rPr>
            </w:pPr>
            <w:r>
              <w:rPr>
                <w:rFonts w:hint="eastAsia"/>
                <w:sz w:val="18"/>
                <w:szCs w:val="18"/>
                <w:lang w:val="en-US" w:eastAsia="zh-CN"/>
              </w:rPr>
              <w:t>枚</w:t>
            </w:r>
          </w:p>
        </w:tc>
        <w:tc>
          <w:tcPr>
            <w:tcW w:w="975" w:type="dxa"/>
            <w:noWrap w:val="0"/>
            <w:vAlign w:val="center"/>
          </w:tcPr>
          <w:p>
            <w:pPr>
              <w:jc w:val="center"/>
              <w:rPr>
                <w:sz w:val="18"/>
                <w:szCs w:val="18"/>
              </w:rPr>
            </w:pPr>
          </w:p>
        </w:tc>
        <w:tc>
          <w:tcPr>
            <w:tcW w:w="660" w:type="dxa"/>
            <w:noWrap w:val="0"/>
            <w:vAlign w:val="center"/>
          </w:tcPr>
          <w:p>
            <w:pPr>
              <w:jc w:val="center"/>
              <w:rPr>
                <w:sz w:val="18"/>
                <w:szCs w:val="18"/>
              </w:rPr>
            </w:pPr>
          </w:p>
        </w:tc>
        <w:tc>
          <w:tcPr>
            <w:tcW w:w="645" w:type="dxa"/>
            <w:noWrap w:val="0"/>
            <w:vAlign w:val="center"/>
          </w:tcPr>
          <w:p>
            <w:pPr>
              <w:jc w:val="center"/>
              <w:rPr>
                <w:sz w:val="18"/>
                <w:szCs w:val="18"/>
              </w:rPr>
            </w:pPr>
          </w:p>
        </w:tc>
        <w:tc>
          <w:tcPr>
            <w:tcW w:w="795" w:type="dxa"/>
            <w:noWrap w:val="0"/>
            <w:vAlign w:val="center"/>
          </w:tcPr>
          <w:p>
            <w:pPr>
              <w:jc w:val="center"/>
              <w:rPr>
                <w:sz w:val="18"/>
                <w:szCs w:val="18"/>
              </w:rPr>
            </w:pPr>
          </w:p>
        </w:tc>
        <w:tc>
          <w:tcPr>
            <w:tcW w:w="675" w:type="dxa"/>
            <w:noWrap w:val="0"/>
            <w:vAlign w:val="center"/>
          </w:tcPr>
          <w:p>
            <w:pPr>
              <w:jc w:val="center"/>
              <w:rPr>
                <w:sz w:val="18"/>
                <w:szCs w:val="18"/>
              </w:rPr>
            </w:pPr>
          </w:p>
        </w:tc>
        <w:tc>
          <w:tcPr>
            <w:tcW w:w="360" w:type="dxa"/>
            <w:noWrap w:val="0"/>
            <w:vAlign w:val="center"/>
          </w:tcPr>
          <w:p>
            <w:pPr>
              <w:jc w:val="center"/>
              <w:rPr>
                <w:rFonts w:hint="eastAsia"/>
                <w:sz w:val="18"/>
                <w:szCs w:val="18"/>
                <w:lang w:val="en-US" w:eastAsia="zh-CN"/>
              </w:rPr>
            </w:pPr>
          </w:p>
        </w:tc>
        <w:tc>
          <w:tcPr>
            <w:tcW w:w="1110" w:type="dxa"/>
            <w:noWrap w:val="0"/>
            <w:vAlign w:val="center"/>
          </w:tcPr>
          <w:p>
            <w:pPr>
              <w:jc w:val="center"/>
              <w:rPr>
                <w:sz w:val="18"/>
                <w:szCs w:val="18"/>
              </w:rPr>
            </w:pPr>
          </w:p>
        </w:tc>
        <w:tc>
          <w:tcPr>
            <w:tcW w:w="865" w:type="dxa"/>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35" w:type="dxa"/>
            <w:vMerge w:val="restart"/>
            <w:noWrap w:val="0"/>
            <w:vAlign w:val="center"/>
          </w:tcPr>
          <w:p>
            <w:pPr>
              <w:jc w:val="center"/>
              <w:rPr>
                <w:rFonts w:hint="eastAsia"/>
                <w:sz w:val="18"/>
                <w:szCs w:val="18"/>
                <w:lang w:val="en-US" w:eastAsia="zh-CN"/>
              </w:rPr>
            </w:pPr>
            <w:r>
              <w:rPr>
                <w:rFonts w:hint="eastAsia"/>
                <w:sz w:val="18"/>
                <w:szCs w:val="18"/>
                <w:lang w:val="en-US" w:eastAsia="zh-CN"/>
              </w:rPr>
              <w:t>4、肿瘤科</w:t>
            </w:r>
          </w:p>
          <w:p>
            <w:pPr>
              <w:jc w:val="center"/>
              <w:rPr>
                <w:rFonts w:hint="default"/>
                <w:sz w:val="18"/>
                <w:szCs w:val="18"/>
                <w:lang w:val="en-US" w:eastAsia="zh-CN"/>
              </w:rPr>
            </w:pPr>
          </w:p>
        </w:tc>
        <w:tc>
          <w:tcPr>
            <w:tcW w:w="15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color w:val="auto"/>
                <w:sz w:val="20"/>
                <w:szCs w:val="20"/>
                <w:shd w:val="clear" w:color="auto" w:fill="auto"/>
                <w:vertAlign w:val="baseline"/>
                <w:lang w:val="en-US" w:eastAsia="zh-CN"/>
              </w:rPr>
              <w:t>栓塞微球</w:t>
            </w:r>
          </w:p>
        </w:tc>
        <w:tc>
          <w:tcPr>
            <w:tcW w:w="6840" w:type="dxa"/>
            <w:noWrap w:val="0"/>
            <w:vAlign w:val="center"/>
          </w:tcPr>
          <w:p>
            <w:pPr>
              <w:numPr>
                <w:ilvl w:val="0"/>
                <w:numId w:val="2"/>
              </w:numPr>
              <w:ind w:left="0" w:leftChars="0" w:firstLine="0" w:firstLineChars="0"/>
              <w:jc w:val="both"/>
              <w:rPr>
                <w:rFonts w:hint="default"/>
                <w:sz w:val="18"/>
                <w:szCs w:val="18"/>
                <w:lang w:val="en-US" w:eastAsia="zh-CN"/>
              </w:rPr>
            </w:pPr>
            <w:r>
              <w:rPr>
                <w:rFonts w:hint="default"/>
                <w:sz w:val="18"/>
                <w:szCs w:val="18"/>
                <w:lang w:val="en-US" w:eastAsia="zh-CN"/>
              </w:rPr>
              <w:t>以聚乙烯醇（ PVA）为主链的大分子交联聚合体 ；</w:t>
            </w:r>
          </w:p>
          <w:p>
            <w:pPr>
              <w:numPr>
                <w:ilvl w:val="0"/>
                <w:numId w:val="2"/>
              </w:numPr>
              <w:ind w:left="0" w:leftChars="0" w:firstLine="0" w:firstLineChars="0"/>
              <w:jc w:val="both"/>
              <w:rPr>
                <w:rFonts w:hint="default"/>
                <w:sz w:val="18"/>
                <w:szCs w:val="18"/>
                <w:lang w:val="en-US" w:eastAsia="zh-CN"/>
              </w:rPr>
            </w:pPr>
            <w:r>
              <w:rPr>
                <w:rFonts w:hint="default"/>
                <w:sz w:val="18"/>
                <w:szCs w:val="18"/>
                <w:lang w:val="en-US" w:eastAsia="zh-CN"/>
              </w:rPr>
              <w:t>篮色型产品为无色型产品经活性蓝修饰而成；</w:t>
            </w:r>
          </w:p>
          <w:p>
            <w:pPr>
              <w:numPr>
                <w:ilvl w:val="0"/>
                <w:numId w:val="2"/>
              </w:numPr>
              <w:ind w:left="0" w:leftChars="0" w:firstLine="0" w:firstLineChars="0"/>
              <w:jc w:val="both"/>
              <w:rPr>
                <w:rFonts w:hint="default"/>
                <w:sz w:val="18"/>
                <w:szCs w:val="18"/>
                <w:lang w:val="en-US" w:eastAsia="zh-CN"/>
              </w:rPr>
            </w:pPr>
            <w:r>
              <w:rPr>
                <w:rFonts w:hint="default"/>
                <w:sz w:val="18"/>
                <w:szCs w:val="18"/>
                <w:lang w:val="en-US" w:eastAsia="zh-CN"/>
              </w:rPr>
              <w:t>保存溶液为生理氯化钠溶液；</w:t>
            </w:r>
          </w:p>
          <w:p>
            <w:pPr>
              <w:numPr>
                <w:ilvl w:val="0"/>
                <w:numId w:val="2"/>
              </w:numPr>
              <w:ind w:left="0" w:leftChars="0" w:firstLine="0" w:firstLineChars="0"/>
              <w:jc w:val="both"/>
              <w:rPr>
                <w:rFonts w:hint="default"/>
                <w:sz w:val="18"/>
                <w:szCs w:val="18"/>
                <w:lang w:val="en-US" w:eastAsia="zh-CN"/>
              </w:rPr>
            </w:pPr>
            <w:r>
              <w:rPr>
                <w:rFonts w:hint="default"/>
                <w:sz w:val="18"/>
                <w:szCs w:val="18"/>
                <w:lang w:val="en-US" w:eastAsia="zh-CN"/>
              </w:rPr>
              <w:t>产品经湿热灭菌， 一次性使用；</w:t>
            </w:r>
          </w:p>
          <w:p>
            <w:pPr>
              <w:numPr>
                <w:ilvl w:val="0"/>
                <w:numId w:val="2"/>
              </w:numPr>
              <w:ind w:left="0" w:leftChars="0" w:firstLine="0" w:firstLineChars="0"/>
              <w:jc w:val="left"/>
              <w:rPr>
                <w:rFonts w:hint="default"/>
                <w:sz w:val="18"/>
                <w:szCs w:val="18"/>
                <w:lang w:val="en-US" w:eastAsia="zh-CN"/>
              </w:rPr>
            </w:pPr>
            <w:r>
              <w:rPr>
                <w:rFonts w:hint="default"/>
                <w:sz w:val="18"/>
                <w:szCs w:val="18"/>
                <w:lang w:val="en-US" w:eastAsia="zh-CN"/>
              </w:rPr>
              <w:t xml:space="preserve">适用于原发性肝脏富血管恶性肿瘤或肝转移瘤的供血血管的栓塞治疗。                                                                                 </w:t>
            </w:r>
            <w:r>
              <w:rPr>
                <w:rFonts w:hint="eastAsia"/>
                <w:sz w:val="18"/>
                <w:szCs w:val="18"/>
                <w:lang w:val="en-US" w:eastAsia="zh-CN"/>
              </w:rPr>
              <w:t>6</w:t>
            </w:r>
            <w:r>
              <w:rPr>
                <w:rFonts w:hint="default"/>
                <w:sz w:val="18"/>
                <w:szCs w:val="18"/>
                <w:lang w:val="en-US" w:eastAsia="zh-CN"/>
              </w:rPr>
              <w:t xml:space="preserve">、载药微球，剂量均为2ml；                                                                                                                                             </w:t>
            </w:r>
            <w:r>
              <w:rPr>
                <w:rFonts w:hint="eastAsia"/>
                <w:sz w:val="18"/>
                <w:szCs w:val="18"/>
                <w:lang w:val="en-US" w:eastAsia="zh-CN"/>
              </w:rPr>
              <w:t>7</w:t>
            </w:r>
            <w:r>
              <w:rPr>
                <w:rFonts w:hint="default"/>
                <w:sz w:val="18"/>
                <w:szCs w:val="18"/>
                <w:lang w:val="en-US" w:eastAsia="zh-CN"/>
              </w:rPr>
              <w:t>、微球粒径大小囊括：75-1200um</w:t>
            </w:r>
          </w:p>
        </w:tc>
        <w:tc>
          <w:tcPr>
            <w:tcW w:w="420" w:type="dxa"/>
            <w:noWrap w:val="0"/>
            <w:vAlign w:val="center"/>
          </w:tcPr>
          <w:p>
            <w:pPr>
              <w:jc w:val="center"/>
              <w:rPr>
                <w:rFonts w:hint="default"/>
                <w:sz w:val="18"/>
                <w:szCs w:val="18"/>
                <w:lang w:val="en-US" w:eastAsia="zh-CN"/>
              </w:rPr>
            </w:pPr>
            <w:r>
              <w:rPr>
                <w:rFonts w:hint="eastAsia"/>
                <w:sz w:val="18"/>
                <w:szCs w:val="18"/>
                <w:lang w:val="en-US" w:eastAsia="zh-CN"/>
              </w:rPr>
              <w:t>颗</w:t>
            </w:r>
          </w:p>
        </w:tc>
        <w:tc>
          <w:tcPr>
            <w:tcW w:w="975" w:type="dxa"/>
            <w:noWrap w:val="0"/>
            <w:vAlign w:val="center"/>
          </w:tcPr>
          <w:p>
            <w:pPr>
              <w:jc w:val="center"/>
              <w:rPr>
                <w:sz w:val="18"/>
                <w:szCs w:val="18"/>
              </w:rPr>
            </w:pPr>
          </w:p>
        </w:tc>
        <w:tc>
          <w:tcPr>
            <w:tcW w:w="660" w:type="dxa"/>
            <w:noWrap w:val="0"/>
            <w:vAlign w:val="center"/>
          </w:tcPr>
          <w:p>
            <w:pPr>
              <w:jc w:val="center"/>
              <w:rPr>
                <w:sz w:val="18"/>
                <w:szCs w:val="18"/>
              </w:rPr>
            </w:pPr>
          </w:p>
        </w:tc>
        <w:tc>
          <w:tcPr>
            <w:tcW w:w="645" w:type="dxa"/>
            <w:noWrap w:val="0"/>
            <w:vAlign w:val="center"/>
          </w:tcPr>
          <w:p>
            <w:pPr>
              <w:jc w:val="center"/>
              <w:rPr>
                <w:sz w:val="18"/>
                <w:szCs w:val="18"/>
              </w:rPr>
            </w:pPr>
          </w:p>
        </w:tc>
        <w:tc>
          <w:tcPr>
            <w:tcW w:w="795" w:type="dxa"/>
            <w:noWrap w:val="0"/>
            <w:vAlign w:val="center"/>
          </w:tcPr>
          <w:p>
            <w:pPr>
              <w:jc w:val="center"/>
              <w:rPr>
                <w:sz w:val="18"/>
                <w:szCs w:val="18"/>
              </w:rPr>
            </w:pPr>
          </w:p>
        </w:tc>
        <w:tc>
          <w:tcPr>
            <w:tcW w:w="675" w:type="dxa"/>
            <w:noWrap w:val="0"/>
            <w:vAlign w:val="center"/>
          </w:tcPr>
          <w:p>
            <w:pPr>
              <w:jc w:val="center"/>
              <w:rPr>
                <w:sz w:val="18"/>
                <w:szCs w:val="18"/>
              </w:rPr>
            </w:pPr>
          </w:p>
        </w:tc>
        <w:tc>
          <w:tcPr>
            <w:tcW w:w="360" w:type="dxa"/>
            <w:noWrap w:val="0"/>
            <w:vAlign w:val="center"/>
          </w:tcPr>
          <w:p>
            <w:pPr>
              <w:jc w:val="center"/>
              <w:rPr>
                <w:rFonts w:hint="eastAsia"/>
                <w:sz w:val="18"/>
                <w:szCs w:val="18"/>
                <w:lang w:val="en-US" w:eastAsia="zh-CN"/>
              </w:rPr>
            </w:pPr>
          </w:p>
        </w:tc>
        <w:tc>
          <w:tcPr>
            <w:tcW w:w="1110" w:type="dxa"/>
            <w:noWrap w:val="0"/>
            <w:vAlign w:val="center"/>
          </w:tcPr>
          <w:p>
            <w:pPr>
              <w:jc w:val="center"/>
              <w:rPr>
                <w:sz w:val="18"/>
                <w:szCs w:val="18"/>
              </w:rPr>
            </w:pPr>
          </w:p>
        </w:tc>
        <w:tc>
          <w:tcPr>
            <w:tcW w:w="865" w:type="dxa"/>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635" w:type="dxa"/>
            <w:vMerge w:val="continue"/>
            <w:noWrap w:val="0"/>
            <w:vAlign w:val="center"/>
          </w:tcPr>
          <w:p>
            <w:pPr>
              <w:jc w:val="center"/>
              <w:rPr>
                <w:rFonts w:hint="default"/>
                <w:sz w:val="18"/>
                <w:szCs w:val="18"/>
                <w:lang w:val="en-US" w:eastAsia="zh-CN"/>
              </w:rPr>
            </w:pPr>
          </w:p>
        </w:tc>
        <w:tc>
          <w:tcPr>
            <w:tcW w:w="15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shd w:val="clear" w:color="auto" w:fill="auto"/>
                <w:vertAlign w:val="baseline"/>
                <w:lang w:val="en-US" w:eastAsia="zh-CN"/>
              </w:rPr>
            </w:pPr>
            <w:r>
              <w:rPr>
                <w:rFonts w:hint="eastAsia" w:ascii="宋体" w:hAnsi="宋体" w:eastAsia="宋体" w:cs="宋体"/>
                <w:color w:val="auto"/>
                <w:sz w:val="20"/>
                <w:szCs w:val="20"/>
                <w:shd w:val="clear" w:color="auto" w:fill="auto"/>
                <w:vertAlign w:val="baseline"/>
                <w:lang w:val="en-US" w:eastAsia="zh-CN"/>
              </w:rPr>
              <w:t>栓塞微粒球</w:t>
            </w:r>
          </w:p>
        </w:tc>
        <w:tc>
          <w:tcPr>
            <w:tcW w:w="6840" w:type="dxa"/>
            <w:noWrap w:val="0"/>
            <w:vAlign w:val="center"/>
          </w:tcPr>
          <w:p>
            <w:pPr>
              <w:numPr>
                <w:ilvl w:val="0"/>
                <w:numId w:val="0"/>
              </w:numPr>
              <w:ind w:leftChars="0"/>
              <w:jc w:val="left"/>
              <w:rPr>
                <w:rFonts w:hint="default"/>
                <w:sz w:val="18"/>
                <w:szCs w:val="18"/>
                <w:lang w:val="en-US" w:eastAsia="zh-CN"/>
              </w:rPr>
            </w:pPr>
            <w:r>
              <w:rPr>
                <w:rFonts w:hint="eastAsia"/>
                <w:sz w:val="18"/>
                <w:szCs w:val="18"/>
                <w:lang w:val="en-US" w:eastAsia="zh-CN"/>
              </w:rPr>
              <w:t>1、</w:t>
            </w:r>
            <w:r>
              <w:rPr>
                <w:rFonts w:hint="default"/>
                <w:sz w:val="18"/>
                <w:szCs w:val="18"/>
                <w:lang w:val="en-US" w:eastAsia="zh-CN"/>
              </w:rPr>
              <w:t>以聚乙烯醇（ PVA ）为主链的大分子交联聚合体；</w:t>
            </w:r>
          </w:p>
          <w:p>
            <w:pPr>
              <w:numPr>
                <w:ilvl w:val="0"/>
                <w:numId w:val="0"/>
              </w:numPr>
              <w:ind w:leftChars="0"/>
              <w:jc w:val="left"/>
              <w:rPr>
                <w:rFonts w:hint="default"/>
                <w:sz w:val="18"/>
                <w:szCs w:val="18"/>
                <w:lang w:val="en-US" w:eastAsia="zh-CN"/>
              </w:rPr>
            </w:pPr>
            <w:r>
              <w:rPr>
                <w:rFonts w:hint="eastAsia"/>
                <w:sz w:val="18"/>
                <w:szCs w:val="18"/>
                <w:lang w:val="en-US" w:eastAsia="zh-CN"/>
              </w:rPr>
              <w:t>2、</w:t>
            </w:r>
            <w:r>
              <w:rPr>
                <w:rFonts w:hint="default"/>
                <w:sz w:val="18"/>
                <w:szCs w:val="18"/>
                <w:lang w:val="en-US" w:eastAsia="zh-CN"/>
              </w:rPr>
              <w:t>无色型</w:t>
            </w:r>
          </w:p>
          <w:p>
            <w:pPr>
              <w:numPr>
                <w:ilvl w:val="0"/>
                <w:numId w:val="0"/>
              </w:numPr>
              <w:ind w:leftChars="0"/>
              <w:jc w:val="left"/>
              <w:rPr>
                <w:rFonts w:hint="default"/>
                <w:sz w:val="18"/>
                <w:szCs w:val="18"/>
                <w:lang w:val="en-US" w:eastAsia="zh-CN"/>
              </w:rPr>
            </w:pPr>
            <w:r>
              <w:rPr>
                <w:rFonts w:hint="eastAsia"/>
                <w:sz w:val="18"/>
                <w:szCs w:val="18"/>
                <w:lang w:val="en-US" w:eastAsia="zh-CN"/>
              </w:rPr>
              <w:t>3、</w:t>
            </w:r>
            <w:r>
              <w:rPr>
                <w:rFonts w:hint="default"/>
                <w:sz w:val="18"/>
                <w:szCs w:val="18"/>
                <w:lang w:val="en-US" w:eastAsia="zh-CN"/>
              </w:rPr>
              <w:t>保存溶液为生理氯化钠溶液；</w:t>
            </w:r>
          </w:p>
          <w:p>
            <w:pPr>
              <w:numPr>
                <w:ilvl w:val="0"/>
                <w:numId w:val="0"/>
              </w:numPr>
              <w:ind w:leftChars="0"/>
              <w:jc w:val="left"/>
              <w:rPr>
                <w:rFonts w:hint="default"/>
                <w:sz w:val="18"/>
                <w:szCs w:val="18"/>
                <w:lang w:val="en-US" w:eastAsia="zh-CN"/>
              </w:rPr>
            </w:pPr>
            <w:r>
              <w:rPr>
                <w:rFonts w:hint="eastAsia"/>
                <w:sz w:val="18"/>
                <w:szCs w:val="18"/>
                <w:lang w:val="en-US" w:eastAsia="zh-CN"/>
              </w:rPr>
              <w:t>4、</w:t>
            </w:r>
            <w:r>
              <w:rPr>
                <w:rFonts w:hint="default"/>
                <w:sz w:val="18"/>
                <w:szCs w:val="18"/>
                <w:lang w:val="en-US" w:eastAsia="zh-CN"/>
              </w:rPr>
              <w:t>产品经湿热灭菌， 一次性使用；</w:t>
            </w:r>
          </w:p>
          <w:p>
            <w:pPr>
              <w:numPr>
                <w:ilvl w:val="0"/>
                <w:numId w:val="0"/>
              </w:numPr>
              <w:ind w:leftChars="0"/>
              <w:jc w:val="left"/>
              <w:rPr>
                <w:rFonts w:hint="default"/>
                <w:sz w:val="18"/>
                <w:szCs w:val="18"/>
                <w:lang w:val="en-US" w:eastAsia="zh-CN"/>
              </w:rPr>
            </w:pPr>
            <w:r>
              <w:rPr>
                <w:rFonts w:hint="eastAsia"/>
                <w:sz w:val="18"/>
                <w:szCs w:val="18"/>
                <w:lang w:val="en-US" w:eastAsia="zh-CN"/>
              </w:rPr>
              <w:t>5、</w:t>
            </w:r>
            <w:r>
              <w:rPr>
                <w:rFonts w:hint="default"/>
                <w:sz w:val="18"/>
                <w:szCs w:val="18"/>
                <w:lang w:val="en-US" w:eastAsia="zh-CN"/>
              </w:rPr>
              <w:t xml:space="preserve">适用于原发性肝脏富血管恶性肿瘤或肝转移瘤的供血血管的栓塞治疗。                                                                                 </w:t>
            </w:r>
            <w:r>
              <w:rPr>
                <w:rFonts w:hint="eastAsia"/>
                <w:sz w:val="18"/>
                <w:szCs w:val="18"/>
                <w:lang w:val="en-US" w:eastAsia="zh-CN"/>
              </w:rPr>
              <w:t>6、</w:t>
            </w:r>
            <w:r>
              <w:rPr>
                <w:rFonts w:hint="default"/>
                <w:sz w:val="18"/>
                <w:szCs w:val="18"/>
                <w:lang w:val="en-US" w:eastAsia="zh-CN"/>
              </w:rPr>
              <w:t xml:space="preserve">载药微球，剂量均为2ml；                                                                                                                                             </w:t>
            </w:r>
            <w:r>
              <w:rPr>
                <w:rFonts w:hint="eastAsia"/>
                <w:sz w:val="18"/>
                <w:szCs w:val="18"/>
                <w:lang w:val="en-US" w:eastAsia="zh-CN"/>
              </w:rPr>
              <w:t>7</w:t>
            </w:r>
            <w:r>
              <w:rPr>
                <w:rFonts w:hint="default"/>
                <w:sz w:val="18"/>
                <w:szCs w:val="18"/>
                <w:lang w:val="en-US" w:eastAsia="zh-CN"/>
              </w:rPr>
              <w:t>、微球粒径大小囊括：75-1200um</w:t>
            </w:r>
          </w:p>
        </w:tc>
        <w:tc>
          <w:tcPr>
            <w:tcW w:w="420" w:type="dxa"/>
            <w:noWrap w:val="0"/>
            <w:vAlign w:val="center"/>
          </w:tcPr>
          <w:p>
            <w:pPr>
              <w:jc w:val="center"/>
              <w:rPr>
                <w:rFonts w:hint="eastAsia"/>
                <w:sz w:val="18"/>
                <w:szCs w:val="18"/>
                <w:lang w:val="en-US" w:eastAsia="zh-CN"/>
              </w:rPr>
            </w:pPr>
            <w:r>
              <w:rPr>
                <w:rFonts w:hint="eastAsia"/>
                <w:sz w:val="18"/>
                <w:szCs w:val="18"/>
                <w:lang w:val="en-US" w:eastAsia="zh-CN"/>
              </w:rPr>
              <w:t>颗</w:t>
            </w:r>
          </w:p>
        </w:tc>
        <w:tc>
          <w:tcPr>
            <w:tcW w:w="975" w:type="dxa"/>
            <w:noWrap w:val="0"/>
            <w:vAlign w:val="center"/>
          </w:tcPr>
          <w:p>
            <w:pPr>
              <w:jc w:val="center"/>
              <w:rPr>
                <w:sz w:val="18"/>
                <w:szCs w:val="18"/>
              </w:rPr>
            </w:pPr>
          </w:p>
        </w:tc>
        <w:tc>
          <w:tcPr>
            <w:tcW w:w="660" w:type="dxa"/>
            <w:noWrap w:val="0"/>
            <w:vAlign w:val="center"/>
          </w:tcPr>
          <w:p>
            <w:pPr>
              <w:jc w:val="center"/>
              <w:rPr>
                <w:sz w:val="18"/>
                <w:szCs w:val="18"/>
              </w:rPr>
            </w:pPr>
          </w:p>
        </w:tc>
        <w:tc>
          <w:tcPr>
            <w:tcW w:w="645" w:type="dxa"/>
            <w:noWrap w:val="0"/>
            <w:vAlign w:val="center"/>
          </w:tcPr>
          <w:p>
            <w:pPr>
              <w:jc w:val="center"/>
              <w:rPr>
                <w:sz w:val="18"/>
                <w:szCs w:val="18"/>
              </w:rPr>
            </w:pPr>
          </w:p>
        </w:tc>
        <w:tc>
          <w:tcPr>
            <w:tcW w:w="795" w:type="dxa"/>
            <w:noWrap w:val="0"/>
            <w:vAlign w:val="center"/>
          </w:tcPr>
          <w:p>
            <w:pPr>
              <w:jc w:val="center"/>
              <w:rPr>
                <w:sz w:val="18"/>
                <w:szCs w:val="18"/>
              </w:rPr>
            </w:pPr>
          </w:p>
        </w:tc>
        <w:tc>
          <w:tcPr>
            <w:tcW w:w="675" w:type="dxa"/>
            <w:noWrap w:val="0"/>
            <w:vAlign w:val="center"/>
          </w:tcPr>
          <w:p>
            <w:pPr>
              <w:jc w:val="center"/>
              <w:rPr>
                <w:sz w:val="18"/>
                <w:szCs w:val="18"/>
              </w:rPr>
            </w:pPr>
          </w:p>
        </w:tc>
        <w:tc>
          <w:tcPr>
            <w:tcW w:w="360" w:type="dxa"/>
            <w:noWrap w:val="0"/>
            <w:vAlign w:val="center"/>
          </w:tcPr>
          <w:p>
            <w:pPr>
              <w:jc w:val="center"/>
              <w:rPr>
                <w:rFonts w:hint="eastAsia"/>
                <w:sz w:val="18"/>
                <w:szCs w:val="18"/>
                <w:lang w:val="en-US" w:eastAsia="zh-CN"/>
              </w:rPr>
            </w:pPr>
          </w:p>
        </w:tc>
        <w:tc>
          <w:tcPr>
            <w:tcW w:w="1110" w:type="dxa"/>
            <w:noWrap w:val="0"/>
            <w:vAlign w:val="center"/>
          </w:tcPr>
          <w:p>
            <w:pPr>
              <w:jc w:val="center"/>
              <w:rPr>
                <w:sz w:val="18"/>
                <w:szCs w:val="18"/>
              </w:rPr>
            </w:pPr>
          </w:p>
        </w:tc>
        <w:tc>
          <w:tcPr>
            <w:tcW w:w="865" w:type="dxa"/>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35" w:type="dxa"/>
            <w:vMerge w:val="continue"/>
            <w:noWrap w:val="0"/>
            <w:vAlign w:val="center"/>
          </w:tcPr>
          <w:p>
            <w:pPr>
              <w:jc w:val="center"/>
              <w:rPr>
                <w:rFonts w:hint="default"/>
                <w:sz w:val="18"/>
                <w:szCs w:val="18"/>
                <w:lang w:val="en-US" w:eastAsia="zh-CN"/>
              </w:rPr>
            </w:pPr>
          </w:p>
        </w:tc>
        <w:tc>
          <w:tcPr>
            <w:tcW w:w="15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shd w:val="clear" w:color="auto" w:fill="auto"/>
                <w:vertAlign w:val="baseline"/>
                <w:lang w:val="en-US" w:eastAsia="zh-CN"/>
              </w:rPr>
            </w:pPr>
            <w:r>
              <w:rPr>
                <w:rFonts w:hint="eastAsia" w:ascii="宋体" w:hAnsi="宋体" w:eastAsia="宋体" w:cs="宋体"/>
                <w:color w:val="auto"/>
                <w:sz w:val="20"/>
                <w:szCs w:val="20"/>
                <w:shd w:val="clear" w:color="auto" w:fill="auto"/>
                <w:vertAlign w:val="baseline"/>
                <w:lang w:val="en-US" w:eastAsia="zh-CN"/>
              </w:rPr>
              <w:t>微导管</w:t>
            </w:r>
          </w:p>
        </w:tc>
        <w:tc>
          <w:tcPr>
            <w:tcW w:w="6840" w:type="dxa"/>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eastAsia="宋体" w:cs="宋体"/>
                <w:color w:val="auto"/>
                <w:sz w:val="18"/>
                <w:szCs w:val="18"/>
                <w:shd w:val="clear" w:color="auto" w:fill="auto"/>
                <w:vertAlign w:val="baseline"/>
                <w:lang w:val="en-US" w:eastAsia="zh-CN"/>
              </w:rPr>
              <w:t>1、型号齐全：1.8-2.7F</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eastAsia="宋体" w:cs="宋体"/>
                <w:color w:val="auto"/>
                <w:sz w:val="18"/>
                <w:szCs w:val="18"/>
                <w:shd w:val="clear" w:color="auto" w:fill="auto"/>
                <w:vertAlign w:val="baseline"/>
                <w:lang w:val="en-US" w:eastAsia="zh-CN"/>
              </w:rPr>
              <w:t>2、是D-TACE,SS-TACE优选工具</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eastAsia="宋体" w:cs="宋体"/>
                <w:color w:val="auto"/>
                <w:sz w:val="18"/>
                <w:szCs w:val="18"/>
                <w:shd w:val="clear" w:color="auto" w:fill="auto"/>
                <w:vertAlign w:val="baseline"/>
                <w:lang w:val="en-US" w:eastAsia="zh-CN"/>
              </w:rPr>
              <w:t>3、六种头型选择：直头/天鹅颈/眼镜蛇/45°/70°</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eastAsia="宋体" w:cs="宋体"/>
                <w:color w:val="auto"/>
                <w:sz w:val="18"/>
                <w:szCs w:val="18"/>
                <w:shd w:val="clear" w:color="auto" w:fill="auto"/>
                <w:vertAlign w:val="baseline"/>
                <w:lang w:val="en-US" w:eastAsia="zh-CN"/>
              </w:rPr>
              <w:t>4、尖端1mm铂铱合金，管身添加显影增强剂硫酸钡，显影优异</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eastAsia="宋体" w:cs="宋体"/>
                <w:color w:val="auto"/>
                <w:sz w:val="18"/>
                <w:szCs w:val="18"/>
                <w:shd w:val="clear" w:color="auto" w:fill="auto"/>
                <w:vertAlign w:val="baseline"/>
                <w:lang w:val="en-US" w:eastAsia="zh-CN"/>
              </w:rPr>
              <w:t>5、三层加强结构，中间层不锈钢加强编织，抗折性强</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eastAsia="宋体" w:cs="宋体"/>
                <w:color w:val="auto"/>
                <w:sz w:val="18"/>
                <w:szCs w:val="18"/>
                <w:shd w:val="clear" w:color="auto" w:fill="auto"/>
                <w:vertAlign w:val="baseline"/>
                <w:lang w:val="en-US" w:eastAsia="zh-CN"/>
              </w:rPr>
              <w:t>6、耐高压1000PSI，快速安全输入造影剂和栓塞剂</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color w:val="auto"/>
                <w:sz w:val="18"/>
                <w:szCs w:val="18"/>
                <w:shd w:val="clear" w:color="auto" w:fill="auto"/>
                <w:vertAlign w:val="baseline"/>
                <w:lang w:val="en-US" w:eastAsia="zh-CN"/>
              </w:rPr>
              <w:t>7、包含微导管微导丝套装，性价比高</w:t>
            </w:r>
          </w:p>
        </w:tc>
        <w:tc>
          <w:tcPr>
            <w:tcW w:w="420" w:type="dxa"/>
            <w:noWrap w:val="0"/>
            <w:vAlign w:val="center"/>
          </w:tcPr>
          <w:p>
            <w:pPr>
              <w:jc w:val="center"/>
              <w:rPr>
                <w:rFonts w:hint="default"/>
                <w:sz w:val="18"/>
                <w:szCs w:val="18"/>
                <w:lang w:val="en-US" w:eastAsia="zh-CN"/>
              </w:rPr>
            </w:pPr>
            <w:r>
              <w:rPr>
                <w:rFonts w:hint="eastAsia"/>
                <w:sz w:val="18"/>
                <w:szCs w:val="18"/>
                <w:lang w:val="en-US" w:eastAsia="zh-CN"/>
              </w:rPr>
              <w:t>根</w:t>
            </w:r>
          </w:p>
        </w:tc>
        <w:tc>
          <w:tcPr>
            <w:tcW w:w="975" w:type="dxa"/>
            <w:noWrap w:val="0"/>
            <w:vAlign w:val="center"/>
          </w:tcPr>
          <w:p>
            <w:pPr>
              <w:jc w:val="center"/>
              <w:rPr>
                <w:sz w:val="18"/>
                <w:szCs w:val="18"/>
              </w:rPr>
            </w:pPr>
          </w:p>
        </w:tc>
        <w:tc>
          <w:tcPr>
            <w:tcW w:w="660" w:type="dxa"/>
            <w:noWrap w:val="0"/>
            <w:vAlign w:val="center"/>
          </w:tcPr>
          <w:p>
            <w:pPr>
              <w:jc w:val="center"/>
              <w:rPr>
                <w:sz w:val="18"/>
                <w:szCs w:val="18"/>
              </w:rPr>
            </w:pPr>
          </w:p>
        </w:tc>
        <w:tc>
          <w:tcPr>
            <w:tcW w:w="645" w:type="dxa"/>
            <w:noWrap w:val="0"/>
            <w:vAlign w:val="center"/>
          </w:tcPr>
          <w:p>
            <w:pPr>
              <w:jc w:val="center"/>
              <w:rPr>
                <w:sz w:val="18"/>
                <w:szCs w:val="18"/>
              </w:rPr>
            </w:pPr>
          </w:p>
        </w:tc>
        <w:tc>
          <w:tcPr>
            <w:tcW w:w="795" w:type="dxa"/>
            <w:noWrap w:val="0"/>
            <w:vAlign w:val="center"/>
          </w:tcPr>
          <w:p>
            <w:pPr>
              <w:jc w:val="center"/>
              <w:rPr>
                <w:sz w:val="18"/>
                <w:szCs w:val="18"/>
              </w:rPr>
            </w:pPr>
          </w:p>
        </w:tc>
        <w:tc>
          <w:tcPr>
            <w:tcW w:w="675" w:type="dxa"/>
            <w:noWrap w:val="0"/>
            <w:vAlign w:val="center"/>
          </w:tcPr>
          <w:p>
            <w:pPr>
              <w:jc w:val="center"/>
              <w:rPr>
                <w:sz w:val="18"/>
                <w:szCs w:val="18"/>
              </w:rPr>
            </w:pPr>
          </w:p>
        </w:tc>
        <w:tc>
          <w:tcPr>
            <w:tcW w:w="360" w:type="dxa"/>
            <w:noWrap w:val="0"/>
            <w:vAlign w:val="center"/>
          </w:tcPr>
          <w:p>
            <w:pPr>
              <w:jc w:val="center"/>
              <w:rPr>
                <w:rFonts w:hint="eastAsia"/>
                <w:sz w:val="18"/>
                <w:szCs w:val="18"/>
                <w:lang w:val="en-US" w:eastAsia="zh-CN"/>
              </w:rPr>
            </w:pPr>
          </w:p>
        </w:tc>
        <w:tc>
          <w:tcPr>
            <w:tcW w:w="1110" w:type="dxa"/>
            <w:noWrap w:val="0"/>
            <w:vAlign w:val="center"/>
          </w:tcPr>
          <w:p>
            <w:pPr>
              <w:jc w:val="center"/>
              <w:rPr>
                <w:sz w:val="18"/>
                <w:szCs w:val="18"/>
              </w:rPr>
            </w:pPr>
          </w:p>
        </w:tc>
        <w:tc>
          <w:tcPr>
            <w:tcW w:w="865" w:type="dxa"/>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35" w:type="dxa"/>
            <w:vMerge w:val="continue"/>
            <w:noWrap w:val="0"/>
            <w:vAlign w:val="center"/>
          </w:tcPr>
          <w:p>
            <w:pPr>
              <w:jc w:val="center"/>
              <w:rPr>
                <w:rFonts w:hint="default"/>
                <w:sz w:val="18"/>
                <w:szCs w:val="18"/>
                <w:lang w:val="en-US" w:eastAsia="zh-CN"/>
              </w:rPr>
            </w:pPr>
          </w:p>
        </w:tc>
        <w:tc>
          <w:tcPr>
            <w:tcW w:w="15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shd w:val="clear" w:color="auto" w:fill="auto"/>
                <w:vertAlign w:val="baseline"/>
                <w:lang w:val="en-US" w:eastAsia="zh-CN"/>
              </w:rPr>
            </w:pPr>
            <w:r>
              <w:rPr>
                <w:rFonts w:hint="eastAsia" w:ascii="宋体" w:hAnsi="宋体" w:eastAsia="宋体" w:cs="宋体"/>
                <w:color w:val="auto"/>
                <w:sz w:val="20"/>
                <w:szCs w:val="20"/>
                <w:shd w:val="clear" w:color="auto" w:fill="auto"/>
                <w:vertAlign w:val="baseline"/>
                <w:lang w:val="en-US" w:eastAsia="zh-CN"/>
              </w:rPr>
              <w:t>亲水涂层导丝</w:t>
            </w:r>
          </w:p>
        </w:tc>
        <w:tc>
          <w:tcPr>
            <w:tcW w:w="6840" w:type="dxa"/>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eastAsia="宋体" w:cs="宋体"/>
                <w:color w:val="auto"/>
                <w:sz w:val="18"/>
                <w:szCs w:val="18"/>
                <w:shd w:val="clear" w:color="auto" w:fill="auto"/>
                <w:vertAlign w:val="baseline"/>
                <w:lang w:val="en-US" w:eastAsia="zh-CN"/>
              </w:rPr>
              <w:t>1、由芯丝、包覆层、亲水涂层组成</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eastAsia="宋体" w:cs="宋体"/>
                <w:color w:val="auto"/>
                <w:sz w:val="18"/>
                <w:szCs w:val="18"/>
                <w:shd w:val="clear" w:color="auto" w:fill="auto"/>
                <w:vertAlign w:val="baseline"/>
                <w:lang w:val="en-US" w:eastAsia="zh-CN"/>
              </w:rPr>
              <w:t>2、适用于引导导管插入血管并定位</w:t>
            </w:r>
          </w:p>
        </w:tc>
        <w:tc>
          <w:tcPr>
            <w:tcW w:w="420" w:type="dxa"/>
            <w:noWrap w:val="0"/>
            <w:vAlign w:val="center"/>
          </w:tcPr>
          <w:p>
            <w:pPr>
              <w:jc w:val="center"/>
              <w:rPr>
                <w:rFonts w:hint="default"/>
                <w:sz w:val="18"/>
                <w:szCs w:val="18"/>
                <w:lang w:val="en-US" w:eastAsia="zh-CN"/>
              </w:rPr>
            </w:pPr>
            <w:r>
              <w:rPr>
                <w:rFonts w:hint="eastAsia"/>
                <w:sz w:val="18"/>
                <w:szCs w:val="18"/>
                <w:lang w:val="en-US" w:eastAsia="zh-CN"/>
              </w:rPr>
              <w:t>根</w:t>
            </w:r>
          </w:p>
        </w:tc>
        <w:tc>
          <w:tcPr>
            <w:tcW w:w="975" w:type="dxa"/>
            <w:noWrap w:val="0"/>
            <w:vAlign w:val="center"/>
          </w:tcPr>
          <w:p>
            <w:pPr>
              <w:jc w:val="center"/>
              <w:rPr>
                <w:sz w:val="18"/>
                <w:szCs w:val="18"/>
              </w:rPr>
            </w:pPr>
          </w:p>
        </w:tc>
        <w:tc>
          <w:tcPr>
            <w:tcW w:w="660" w:type="dxa"/>
            <w:noWrap w:val="0"/>
            <w:vAlign w:val="center"/>
          </w:tcPr>
          <w:p>
            <w:pPr>
              <w:jc w:val="center"/>
              <w:rPr>
                <w:sz w:val="18"/>
                <w:szCs w:val="18"/>
              </w:rPr>
            </w:pPr>
          </w:p>
        </w:tc>
        <w:tc>
          <w:tcPr>
            <w:tcW w:w="645" w:type="dxa"/>
            <w:noWrap w:val="0"/>
            <w:vAlign w:val="center"/>
          </w:tcPr>
          <w:p>
            <w:pPr>
              <w:jc w:val="center"/>
              <w:rPr>
                <w:sz w:val="18"/>
                <w:szCs w:val="18"/>
              </w:rPr>
            </w:pPr>
          </w:p>
        </w:tc>
        <w:tc>
          <w:tcPr>
            <w:tcW w:w="795" w:type="dxa"/>
            <w:noWrap w:val="0"/>
            <w:vAlign w:val="center"/>
          </w:tcPr>
          <w:p>
            <w:pPr>
              <w:jc w:val="center"/>
              <w:rPr>
                <w:sz w:val="18"/>
                <w:szCs w:val="18"/>
              </w:rPr>
            </w:pPr>
          </w:p>
        </w:tc>
        <w:tc>
          <w:tcPr>
            <w:tcW w:w="675" w:type="dxa"/>
            <w:noWrap w:val="0"/>
            <w:vAlign w:val="center"/>
          </w:tcPr>
          <w:p>
            <w:pPr>
              <w:jc w:val="center"/>
              <w:rPr>
                <w:sz w:val="18"/>
                <w:szCs w:val="18"/>
              </w:rPr>
            </w:pPr>
          </w:p>
        </w:tc>
        <w:tc>
          <w:tcPr>
            <w:tcW w:w="360" w:type="dxa"/>
            <w:noWrap w:val="0"/>
            <w:vAlign w:val="center"/>
          </w:tcPr>
          <w:p>
            <w:pPr>
              <w:jc w:val="center"/>
              <w:rPr>
                <w:rFonts w:hint="eastAsia"/>
                <w:sz w:val="18"/>
                <w:szCs w:val="18"/>
                <w:lang w:val="en-US" w:eastAsia="zh-CN"/>
              </w:rPr>
            </w:pPr>
          </w:p>
        </w:tc>
        <w:tc>
          <w:tcPr>
            <w:tcW w:w="1110" w:type="dxa"/>
            <w:noWrap w:val="0"/>
            <w:vAlign w:val="center"/>
          </w:tcPr>
          <w:p>
            <w:pPr>
              <w:jc w:val="center"/>
              <w:rPr>
                <w:sz w:val="18"/>
                <w:szCs w:val="18"/>
              </w:rPr>
            </w:pPr>
          </w:p>
        </w:tc>
        <w:tc>
          <w:tcPr>
            <w:tcW w:w="865" w:type="dxa"/>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635" w:type="dxa"/>
            <w:vMerge w:val="continue"/>
            <w:noWrap w:val="0"/>
            <w:vAlign w:val="center"/>
          </w:tcPr>
          <w:p>
            <w:pPr>
              <w:jc w:val="center"/>
              <w:rPr>
                <w:rFonts w:hint="default"/>
                <w:sz w:val="18"/>
                <w:szCs w:val="18"/>
                <w:lang w:val="en-US" w:eastAsia="zh-CN"/>
              </w:rPr>
            </w:pPr>
          </w:p>
        </w:tc>
        <w:tc>
          <w:tcPr>
            <w:tcW w:w="15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shd w:val="clear" w:color="auto" w:fill="auto"/>
                <w:vertAlign w:val="baseline"/>
                <w:lang w:val="en-US" w:eastAsia="zh-CN"/>
              </w:rPr>
            </w:pPr>
            <w:r>
              <w:rPr>
                <w:rFonts w:hint="eastAsia" w:ascii="宋体" w:hAnsi="宋体" w:eastAsia="宋体" w:cs="宋体"/>
                <w:color w:val="auto"/>
                <w:sz w:val="20"/>
                <w:szCs w:val="20"/>
                <w:shd w:val="clear" w:color="auto" w:fill="auto"/>
                <w:vertAlign w:val="baseline"/>
                <w:lang w:val="en-US" w:eastAsia="zh-CN"/>
              </w:rPr>
              <w:t>医用几丁糖</w:t>
            </w:r>
          </w:p>
        </w:tc>
        <w:tc>
          <w:tcPr>
            <w:tcW w:w="6840" w:type="dxa"/>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1、</w:t>
            </w:r>
            <w:r>
              <w:rPr>
                <w:rFonts w:hint="eastAsia" w:ascii="宋体" w:hAnsi="宋体" w:eastAsia="宋体" w:cs="宋体"/>
                <w:color w:val="auto"/>
                <w:sz w:val="18"/>
                <w:szCs w:val="18"/>
                <w:shd w:val="clear" w:color="auto" w:fill="auto"/>
                <w:vertAlign w:val="baseline"/>
                <w:lang w:val="en-US" w:eastAsia="zh-CN"/>
              </w:rPr>
              <w:t>产品材质: 壳聚糖，14天内能被安全降解为氨基葡萄糖被人体吸收</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2、</w:t>
            </w:r>
            <w:r>
              <w:rPr>
                <w:rFonts w:hint="eastAsia" w:ascii="宋体" w:hAnsi="宋体" w:eastAsia="宋体" w:cs="宋体"/>
                <w:color w:val="auto"/>
                <w:sz w:val="18"/>
                <w:szCs w:val="18"/>
                <w:shd w:val="clear" w:color="auto" w:fill="auto"/>
                <w:vertAlign w:val="baseline"/>
                <w:lang w:val="en-US" w:eastAsia="zh-CN"/>
              </w:rPr>
              <w:t>功能机理：促进上皮细胞增长，抑制成纤维细胞生长，润滑及生物屏障，抑菌促愈、增强免疫力、止血，多重机制预防术后粘连。</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3、</w:t>
            </w:r>
            <w:r>
              <w:rPr>
                <w:rFonts w:hint="eastAsia" w:ascii="宋体" w:hAnsi="宋体" w:eastAsia="宋体" w:cs="宋体"/>
                <w:color w:val="auto"/>
                <w:sz w:val="18"/>
                <w:szCs w:val="18"/>
                <w:shd w:val="clear" w:color="auto" w:fill="auto"/>
                <w:vertAlign w:val="baseline"/>
                <w:lang w:val="en-US" w:eastAsia="zh-CN"/>
              </w:rPr>
              <w:t>有效成分含量：</w:t>
            </w:r>
          </w:p>
          <w:p>
            <w:pPr>
              <w:keepNext w:val="0"/>
              <w:keepLines w:val="0"/>
              <w:pageBreakBefore w:val="0"/>
              <w:kinsoku/>
              <w:wordWrap/>
              <w:overflowPunct/>
              <w:topLinePunct w:val="0"/>
              <w:autoSpaceDE/>
              <w:autoSpaceDN/>
              <w:bidi w:val="0"/>
              <w:adjustRightInd/>
              <w:snapToGrid w:val="0"/>
              <w:spacing w:line="240" w:lineRule="auto"/>
              <w:ind w:firstLine="180" w:firstLineChars="100"/>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eastAsia="宋体" w:cs="宋体"/>
                <w:color w:val="auto"/>
                <w:sz w:val="18"/>
                <w:szCs w:val="18"/>
                <w:shd w:val="clear" w:color="auto" w:fill="auto"/>
                <w:vertAlign w:val="baseline"/>
                <w:lang w:val="en-US" w:eastAsia="zh-CN"/>
              </w:rPr>
              <w:t>液体：≥35mg/ml</w:t>
            </w:r>
          </w:p>
          <w:p>
            <w:pPr>
              <w:keepNext w:val="0"/>
              <w:keepLines w:val="0"/>
              <w:pageBreakBefore w:val="0"/>
              <w:kinsoku/>
              <w:wordWrap/>
              <w:overflowPunct/>
              <w:topLinePunct w:val="0"/>
              <w:autoSpaceDE/>
              <w:autoSpaceDN/>
              <w:bidi w:val="0"/>
              <w:adjustRightInd/>
              <w:snapToGrid w:val="0"/>
              <w:spacing w:line="240" w:lineRule="auto"/>
              <w:ind w:firstLine="180" w:firstLineChars="100"/>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eastAsia="宋体" w:cs="宋体"/>
                <w:color w:val="auto"/>
                <w:sz w:val="18"/>
                <w:szCs w:val="18"/>
                <w:shd w:val="clear" w:color="auto" w:fill="auto"/>
                <w:vertAlign w:val="baseline"/>
                <w:lang w:val="en-US" w:eastAsia="zh-CN"/>
              </w:rPr>
              <w:t>膜片：475mg/g±20mg/g</w:t>
            </w:r>
          </w:p>
        </w:tc>
        <w:tc>
          <w:tcPr>
            <w:tcW w:w="420" w:type="dxa"/>
            <w:noWrap w:val="0"/>
            <w:vAlign w:val="center"/>
          </w:tcPr>
          <w:p>
            <w:pPr>
              <w:jc w:val="center"/>
              <w:rPr>
                <w:rFonts w:hint="default"/>
                <w:sz w:val="18"/>
                <w:szCs w:val="18"/>
                <w:lang w:val="en-US" w:eastAsia="zh-CN"/>
              </w:rPr>
            </w:pPr>
            <w:r>
              <w:rPr>
                <w:rFonts w:hint="eastAsia"/>
                <w:sz w:val="18"/>
                <w:szCs w:val="18"/>
                <w:lang w:val="en-US" w:eastAsia="zh-CN"/>
              </w:rPr>
              <w:t>瓶</w:t>
            </w:r>
          </w:p>
        </w:tc>
        <w:tc>
          <w:tcPr>
            <w:tcW w:w="975" w:type="dxa"/>
            <w:noWrap w:val="0"/>
            <w:vAlign w:val="center"/>
          </w:tcPr>
          <w:p>
            <w:pPr>
              <w:jc w:val="center"/>
              <w:rPr>
                <w:sz w:val="18"/>
                <w:szCs w:val="18"/>
              </w:rPr>
            </w:pPr>
          </w:p>
        </w:tc>
        <w:tc>
          <w:tcPr>
            <w:tcW w:w="660" w:type="dxa"/>
            <w:noWrap w:val="0"/>
            <w:vAlign w:val="center"/>
          </w:tcPr>
          <w:p>
            <w:pPr>
              <w:jc w:val="center"/>
              <w:rPr>
                <w:sz w:val="18"/>
                <w:szCs w:val="18"/>
              </w:rPr>
            </w:pPr>
          </w:p>
        </w:tc>
        <w:tc>
          <w:tcPr>
            <w:tcW w:w="645" w:type="dxa"/>
            <w:noWrap w:val="0"/>
            <w:vAlign w:val="center"/>
          </w:tcPr>
          <w:p>
            <w:pPr>
              <w:jc w:val="center"/>
              <w:rPr>
                <w:sz w:val="18"/>
                <w:szCs w:val="18"/>
              </w:rPr>
            </w:pPr>
          </w:p>
        </w:tc>
        <w:tc>
          <w:tcPr>
            <w:tcW w:w="795" w:type="dxa"/>
            <w:noWrap w:val="0"/>
            <w:vAlign w:val="center"/>
          </w:tcPr>
          <w:p>
            <w:pPr>
              <w:jc w:val="center"/>
              <w:rPr>
                <w:sz w:val="18"/>
                <w:szCs w:val="18"/>
              </w:rPr>
            </w:pPr>
          </w:p>
        </w:tc>
        <w:tc>
          <w:tcPr>
            <w:tcW w:w="675" w:type="dxa"/>
            <w:noWrap w:val="0"/>
            <w:vAlign w:val="center"/>
          </w:tcPr>
          <w:p>
            <w:pPr>
              <w:jc w:val="center"/>
              <w:rPr>
                <w:sz w:val="18"/>
                <w:szCs w:val="18"/>
              </w:rPr>
            </w:pPr>
          </w:p>
        </w:tc>
        <w:tc>
          <w:tcPr>
            <w:tcW w:w="360" w:type="dxa"/>
            <w:noWrap w:val="0"/>
            <w:vAlign w:val="center"/>
          </w:tcPr>
          <w:p>
            <w:pPr>
              <w:jc w:val="center"/>
              <w:rPr>
                <w:rFonts w:hint="eastAsia"/>
                <w:sz w:val="18"/>
                <w:szCs w:val="18"/>
                <w:lang w:val="en-US" w:eastAsia="zh-CN"/>
              </w:rPr>
            </w:pPr>
          </w:p>
        </w:tc>
        <w:tc>
          <w:tcPr>
            <w:tcW w:w="1110" w:type="dxa"/>
            <w:noWrap w:val="0"/>
            <w:vAlign w:val="center"/>
          </w:tcPr>
          <w:p>
            <w:pPr>
              <w:jc w:val="center"/>
              <w:rPr>
                <w:sz w:val="18"/>
                <w:szCs w:val="18"/>
              </w:rPr>
            </w:pPr>
          </w:p>
        </w:tc>
        <w:tc>
          <w:tcPr>
            <w:tcW w:w="865" w:type="dxa"/>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35" w:type="dxa"/>
            <w:vMerge w:val="continue"/>
            <w:noWrap w:val="0"/>
            <w:vAlign w:val="center"/>
          </w:tcPr>
          <w:p>
            <w:pPr>
              <w:jc w:val="center"/>
              <w:rPr>
                <w:rFonts w:hint="default"/>
                <w:sz w:val="18"/>
                <w:szCs w:val="18"/>
                <w:lang w:val="en-US" w:eastAsia="zh-CN"/>
              </w:rPr>
            </w:pPr>
          </w:p>
        </w:tc>
        <w:tc>
          <w:tcPr>
            <w:tcW w:w="15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shd w:val="clear" w:color="auto" w:fill="auto"/>
                <w:vertAlign w:val="baseline"/>
                <w:lang w:val="en-US" w:eastAsia="zh-CN"/>
              </w:rPr>
            </w:pPr>
            <w:r>
              <w:rPr>
                <w:rFonts w:hint="eastAsia" w:ascii="宋体" w:hAnsi="宋体" w:eastAsia="宋体" w:cs="宋体"/>
                <w:color w:val="auto"/>
                <w:sz w:val="20"/>
                <w:szCs w:val="20"/>
                <w:shd w:val="clear" w:color="auto" w:fill="auto"/>
                <w:vertAlign w:val="baseline"/>
                <w:lang w:val="en-US" w:eastAsia="zh-CN"/>
              </w:rPr>
              <w:t>生物活性玻璃创面敷料</w:t>
            </w:r>
          </w:p>
        </w:tc>
        <w:tc>
          <w:tcPr>
            <w:tcW w:w="6840" w:type="dxa"/>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1、</w:t>
            </w:r>
            <w:r>
              <w:rPr>
                <w:rFonts w:hint="eastAsia" w:ascii="宋体" w:hAnsi="宋体" w:eastAsia="宋体" w:cs="宋体"/>
                <w:color w:val="auto"/>
                <w:sz w:val="18"/>
                <w:szCs w:val="18"/>
                <w:shd w:val="clear" w:color="auto" w:fill="auto"/>
                <w:vertAlign w:val="baseline"/>
                <w:lang w:val="en-US" w:eastAsia="zh-CN"/>
              </w:rPr>
              <w:t>与人体体液以及软组织进行离子交换，加速创面愈合；</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2、</w:t>
            </w:r>
            <w:r>
              <w:rPr>
                <w:rFonts w:hint="eastAsia" w:ascii="宋体" w:hAnsi="宋体" w:eastAsia="宋体" w:cs="宋体"/>
                <w:color w:val="auto"/>
                <w:sz w:val="18"/>
                <w:szCs w:val="18"/>
                <w:shd w:val="clear" w:color="auto" w:fill="auto"/>
                <w:vertAlign w:val="baseline"/>
                <w:lang w:val="en-US" w:eastAsia="zh-CN"/>
              </w:rPr>
              <w:t>促进细胞加速生长和分裂；</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3、</w:t>
            </w:r>
            <w:r>
              <w:rPr>
                <w:rFonts w:hint="eastAsia" w:ascii="宋体" w:hAnsi="宋体" w:eastAsia="宋体" w:cs="宋体"/>
                <w:color w:val="auto"/>
                <w:sz w:val="18"/>
                <w:szCs w:val="18"/>
                <w:shd w:val="clear" w:color="auto" w:fill="auto"/>
                <w:vertAlign w:val="baseline"/>
                <w:lang w:val="en-US" w:eastAsia="zh-CN"/>
              </w:rPr>
              <w:t>抑制细菌生长，保持创面不受污染；</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4、</w:t>
            </w:r>
            <w:r>
              <w:rPr>
                <w:rFonts w:hint="eastAsia" w:ascii="宋体" w:hAnsi="宋体" w:eastAsia="宋体" w:cs="宋体"/>
                <w:color w:val="auto"/>
                <w:sz w:val="18"/>
                <w:szCs w:val="18"/>
                <w:shd w:val="clear" w:color="auto" w:fill="auto"/>
                <w:vertAlign w:val="baseline"/>
                <w:lang w:val="en-US" w:eastAsia="zh-CN"/>
              </w:rPr>
              <w:t>与人体骨组织组成成分相近，生物相容性高；</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5、</w:t>
            </w:r>
            <w:r>
              <w:rPr>
                <w:rFonts w:hint="eastAsia" w:ascii="宋体" w:hAnsi="宋体" w:eastAsia="宋体" w:cs="宋体"/>
                <w:color w:val="auto"/>
                <w:sz w:val="18"/>
                <w:szCs w:val="18"/>
                <w:shd w:val="clear" w:color="auto" w:fill="auto"/>
                <w:vertAlign w:val="baseline"/>
                <w:lang w:val="en-US" w:eastAsia="zh-CN"/>
              </w:rPr>
              <w:t>有防粘连效果。</w:t>
            </w:r>
          </w:p>
        </w:tc>
        <w:tc>
          <w:tcPr>
            <w:tcW w:w="420" w:type="dxa"/>
            <w:noWrap w:val="0"/>
            <w:vAlign w:val="center"/>
          </w:tcPr>
          <w:p>
            <w:pPr>
              <w:jc w:val="center"/>
              <w:rPr>
                <w:rFonts w:hint="default"/>
                <w:sz w:val="18"/>
                <w:szCs w:val="18"/>
                <w:lang w:val="en-US" w:eastAsia="zh-CN"/>
              </w:rPr>
            </w:pPr>
            <w:r>
              <w:rPr>
                <w:rFonts w:hint="eastAsia"/>
                <w:sz w:val="18"/>
                <w:szCs w:val="18"/>
                <w:lang w:val="en-US" w:eastAsia="zh-CN"/>
              </w:rPr>
              <w:t>张</w:t>
            </w:r>
          </w:p>
        </w:tc>
        <w:tc>
          <w:tcPr>
            <w:tcW w:w="975" w:type="dxa"/>
            <w:noWrap w:val="0"/>
            <w:vAlign w:val="center"/>
          </w:tcPr>
          <w:p>
            <w:pPr>
              <w:jc w:val="center"/>
              <w:rPr>
                <w:sz w:val="18"/>
                <w:szCs w:val="18"/>
              </w:rPr>
            </w:pPr>
          </w:p>
        </w:tc>
        <w:tc>
          <w:tcPr>
            <w:tcW w:w="660" w:type="dxa"/>
            <w:noWrap w:val="0"/>
            <w:vAlign w:val="center"/>
          </w:tcPr>
          <w:p>
            <w:pPr>
              <w:jc w:val="center"/>
              <w:rPr>
                <w:sz w:val="18"/>
                <w:szCs w:val="18"/>
              </w:rPr>
            </w:pPr>
          </w:p>
        </w:tc>
        <w:tc>
          <w:tcPr>
            <w:tcW w:w="645" w:type="dxa"/>
            <w:noWrap w:val="0"/>
            <w:vAlign w:val="center"/>
          </w:tcPr>
          <w:p>
            <w:pPr>
              <w:jc w:val="center"/>
              <w:rPr>
                <w:sz w:val="18"/>
                <w:szCs w:val="18"/>
              </w:rPr>
            </w:pPr>
          </w:p>
        </w:tc>
        <w:tc>
          <w:tcPr>
            <w:tcW w:w="795" w:type="dxa"/>
            <w:noWrap w:val="0"/>
            <w:vAlign w:val="center"/>
          </w:tcPr>
          <w:p>
            <w:pPr>
              <w:jc w:val="center"/>
              <w:rPr>
                <w:sz w:val="18"/>
                <w:szCs w:val="18"/>
              </w:rPr>
            </w:pPr>
          </w:p>
        </w:tc>
        <w:tc>
          <w:tcPr>
            <w:tcW w:w="675" w:type="dxa"/>
            <w:noWrap w:val="0"/>
            <w:vAlign w:val="center"/>
          </w:tcPr>
          <w:p>
            <w:pPr>
              <w:jc w:val="center"/>
              <w:rPr>
                <w:sz w:val="18"/>
                <w:szCs w:val="18"/>
              </w:rPr>
            </w:pPr>
          </w:p>
        </w:tc>
        <w:tc>
          <w:tcPr>
            <w:tcW w:w="360" w:type="dxa"/>
            <w:noWrap w:val="0"/>
            <w:vAlign w:val="center"/>
          </w:tcPr>
          <w:p>
            <w:pPr>
              <w:jc w:val="center"/>
              <w:rPr>
                <w:rFonts w:hint="eastAsia"/>
                <w:sz w:val="18"/>
                <w:szCs w:val="18"/>
                <w:lang w:val="en-US" w:eastAsia="zh-CN"/>
              </w:rPr>
            </w:pPr>
          </w:p>
        </w:tc>
        <w:tc>
          <w:tcPr>
            <w:tcW w:w="1110" w:type="dxa"/>
            <w:noWrap w:val="0"/>
            <w:vAlign w:val="center"/>
          </w:tcPr>
          <w:p>
            <w:pPr>
              <w:jc w:val="center"/>
              <w:rPr>
                <w:sz w:val="18"/>
                <w:szCs w:val="18"/>
              </w:rPr>
            </w:pPr>
          </w:p>
        </w:tc>
        <w:tc>
          <w:tcPr>
            <w:tcW w:w="865" w:type="dxa"/>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35" w:type="dxa"/>
            <w:vMerge w:val="continue"/>
            <w:noWrap w:val="0"/>
            <w:vAlign w:val="center"/>
          </w:tcPr>
          <w:p>
            <w:pPr>
              <w:jc w:val="center"/>
              <w:rPr>
                <w:rFonts w:hint="default"/>
                <w:sz w:val="18"/>
                <w:szCs w:val="18"/>
                <w:lang w:val="en-US" w:eastAsia="zh-CN"/>
              </w:rPr>
            </w:pPr>
          </w:p>
        </w:tc>
        <w:tc>
          <w:tcPr>
            <w:tcW w:w="1500"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0"/>
                <w:szCs w:val="20"/>
                <w:shd w:val="clear" w:color="auto" w:fill="auto"/>
                <w:vertAlign w:val="baseline"/>
                <w:lang w:val="en-US" w:eastAsia="zh-CN" w:bidi="ar-SA"/>
              </w:rPr>
            </w:pPr>
            <w:r>
              <w:rPr>
                <w:rFonts w:hint="eastAsia" w:ascii="宋体" w:hAnsi="宋体" w:eastAsia="宋体" w:cs="宋体"/>
                <w:color w:val="auto"/>
                <w:sz w:val="20"/>
                <w:szCs w:val="20"/>
                <w:shd w:val="clear" w:color="auto" w:fill="auto"/>
                <w:vertAlign w:val="baseline"/>
                <w:lang w:val="en-US" w:eastAsia="zh-CN"/>
              </w:rPr>
              <w:t>口腔食管温敏凝胶</w:t>
            </w:r>
          </w:p>
        </w:tc>
        <w:tc>
          <w:tcPr>
            <w:tcW w:w="6840" w:type="dxa"/>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kern w:val="2"/>
                <w:sz w:val="18"/>
                <w:szCs w:val="18"/>
                <w:shd w:val="clear" w:color="auto" w:fill="auto"/>
                <w:vertAlign w:val="baseline"/>
                <w:lang w:val="en-US" w:eastAsia="zh-CN" w:bidi="ar-SA"/>
              </w:rPr>
            </w:pPr>
            <w:r>
              <w:rPr>
                <w:rFonts w:hint="eastAsia" w:ascii="宋体" w:hAnsi="宋体" w:eastAsia="宋体" w:cs="宋体"/>
                <w:color w:val="auto"/>
                <w:sz w:val="18"/>
                <w:szCs w:val="18"/>
                <w:shd w:val="clear" w:color="auto" w:fill="auto"/>
                <w:vertAlign w:val="baseline"/>
                <w:lang w:val="en-US" w:eastAsia="zh-CN"/>
              </w:rPr>
              <w:t>适用于肿瘤放疗或化疗引起的口腔黏膜炎、口腔溃疡，食管黏膜炎的创面覆盖，吞咽疼痛和进食困难的缓解。</w:t>
            </w:r>
          </w:p>
        </w:tc>
        <w:tc>
          <w:tcPr>
            <w:tcW w:w="420" w:type="dxa"/>
            <w:noWrap w:val="0"/>
            <w:vAlign w:val="center"/>
          </w:tcPr>
          <w:p>
            <w:pPr>
              <w:jc w:val="center"/>
              <w:rPr>
                <w:rFonts w:hint="default"/>
                <w:sz w:val="18"/>
                <w:szCs w:val="18"/>
                <w:lang w:val="en-US" w:eastAsia="zh-CN"/>
              </w:rPr>
            </w:pPr>
            <w:r>
              <w:rPr>
                <w:rFonts w:hint="eastAsia"/>
                <w:sz w:val="18"/>
                <w:szCs w:val="18"/>
                <w:lang w:val="en-US" w:eastAsia="zh-CN"/>
              </w:rPr>
              <w:t>支</w:t>
            </w:r>
          </w:p>
        </w:tc>
        <w:tc>
          <w:tcPr>
            <w:tcW w:w="975" w:type="dxa"/>
            <w:noWrap w:val="0"/>
            <w:vAlign w:val="center"/>
          </w:tcPr>
          <w:p>
            <w:pPr>
              <w:jc w:val="center"/>
              <w:rPr>
                <w:sz w:val="18"/>
                <w:szCs w:val="18"/>
              </w:rPr>
            </w:pPr>
          </w:p>
        </w:tc>
        <w:tc>
          <w:tcPr>
            <w:tcW w:w="660" w:type="dxa"/>
            <w:noWrap w:val="0"/>
            <w:vAlign w:val="center"/>
          </w:tcPr>
          <w:p>
            <w:pPr>
              <w:jc w:val="center"/>
              <w:rPr>
                <w:sz w:val="18"/>
                <w:szCs w:val="18"/>
              </w:rPr>
            </w:pPr>
          </w:p>
        </w:tc>
        <w:tc>
          <w:tcPr>
            <w:tcW w:w="645" w:type="dxa"/>
            <w:noWrap w:val="0"/>
            <w:vAlign w:val="center"/>
          </w:tcPr>
          <w:p>
            <w:pPr>
              <w:jc w:val="center"/>
              <w:rPr>
                <w:sz w:val="18"/>
                <w:szCs w:val="18"/>
              </w:rPr>
            </w:pPr>
          </w:p>
        </w:tc>
        <w:tc>
          <w:tcPr>
            <w:tcW w:w="795" w:type="dxa"/>
            <w:noWrap w:val="0"/>
            <w:vAlign w:val="center"/>
          </w:tcPr>
          <w:p>
            <w:pPr>
              <w:jc w:val="center"/>
              <w:rPr>
                <w:sz w:val="18"/>
                <w:szCs w:val="18"/>
              </w:rPr>
            </w:pPr>
          </w:p>
        </w:tc>
        <w:tc>
          <w:tcPr>
            <w:tcW w:w="675" w:type="dxa"/>
            <w:noWrap w:val="0"/>
            <w:vAlign w:val="center"/>
          </w:tcPr>
          <w:p>
            <w:pPr>
              <w:jc w:val="center"/>
              <w:rPr>
                <w:sz w:val="18"/>
                <w:szCs w:val="18"/>
              </w:rPr>
            </w:pPr>
          </w:p>
        </w:tc>
        <w:tc>
          <w:tcPr>
            <w:tcW w:w="360" w:type="dxa"/>
            <w:noWrap w:val="0"/>
            <w:vAlign w:val="center"/>
          </w:tcPr>
          <w:p>
            <w:pPr>
              <w:jc w:val="center"/>
              <w:rPr>
                <w:rFonts w:hint="eastAsia"/>
                <w:sz w:val="18"/>
                <w:szCs w:val="18"/>
                <w:lang w:val="en-US" w:eastAsia="zh-CN"/>
              </w:rPr>
            </w:pPr>
          </w:p>
        </w:tc>
        <w:tc>
          <w:tcPr>
            <w:tcW w:w="1110" w:type="dxa"/>
            <w:noWrap w:val="0"/>
            <w:vAlign w:val="center"/>
          </w:tcPr>
          <w:p>
            <w:pPr>
              <w:jc w:val="center"/>
              <w:rPr>
                <w:sz w:val="18"/>
                <w:szCs w:val="18"/>
              </w:rPr>
            </w:pPr>
          </w:p>
        </w:tc>
        <w:tc>
          <w:tcPr>
            <w:tcW w:w="865" w:type="dxa"/>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5" w:type="dxa"/>
            <w:vMerge w:val="restart"/>
            <w:noWrap w:val="0"/>
            <w:vAlign w:val="center"/>
          </w:tcPr>
          <w:p>
            <w:pPr>
              <w:jc w:val="center"/>
              <w:rPr>
                <w:rFonts w:hint="default"/>
                <w:sz w:val="18"/>
                <w:szCs w:val="18"/>
                <w:lang w:val="en-US" w:eastAsia="zh-CN"/>
              </w:rPr>
            </w:pPr>
            <w:r>
              <w:rPr>
                <w:rFonts w:hint="eastAsia"/>
                <w:sz w:val="18"/>
                <w:szCs w:val="18"/>
                <w:lang w:val="en-US" w:eastAsia="zh-CN"/>
              </w:rPr>
              <w:t>5、介入导管室</w:t>
            </w:r>
          </w:p>
        </w:tc>
        <w:tc>
          <w:tcPr>
            <w:tcW w:w="15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shd w:val="clear" w:color="auto" w:fill="auto"/>
                <w:vertAlign w:val="baseline"/>
                <w:lang w:val="en-US" w:eastAsia="zh-CN"/>
              </w:rPr>
            </w:pPr>
            <w:r>
              <w:rPr>
                <w:rFonts w:hint="eastAsia" w:ascii="宋体" w:hAnsi="宋体" w:eastAsia="宋体" w:cs="宋体"/>
                <w:color w:val="auto"/>
                <w:sz w:val="20"/>
                <w:szCs w:val="20"/>
                <w:shd w:val="clear" w:color="auto" w:fill="auto"/>
                <w:vertAlign w:val="baseline"/>
                <w:lang w:val="en-US" w:eastAsia="zh-CN"/>
              </w:rPr>
              <w:t>一次性使用输注导管套件</w:t>
            </w:r>
          </w:p>
        </w:tc>
        <w:tc>
          <w:tcPr>
            <w:tcW w:w="6840" w:type="dxa"/>
            <w:noWrap w:val="0"/>
            <w:vAlign w:val="center"/>
          </w:tcPr>
          <w:p>
            <w:pPr>
              <w:numPr>
                <w:ilvl w:val="0"/>
                <w:numId w:val="3"/>
              </w:numPr>
              <w:rPr>
                <w:rFonts w:hint="eastAsia" w:ascii="宋体" w:hAnsi="宋体" w:eastAsia="宋体" w:cs="宋体"/>
                <w:sz w:val="18"/>
                <w:szCs w:val="21"/>
                <w:vertAlign w:val="baseline"/>
                <w:lang w:val="en-US" w:eastAsia="zh-CN"/>
              </w:rPr>
            </w:pPr>
            <w:r>
              <w:rPr>
                <w:rFonts w:hint="eastAsia" w:ascii="宋体" w:hAnsi="宋体" w:eastAsia="宋体" w:cs="宋体"/>
                <w:sz w:val="18"/>
                <w:szCs w:val="21"/>
                <w:vertAlign w:val="baseline"/>
                <w:lang w:val="en-US" w:eastAsia="zh-CN"/>
              </w:rPr>
              <w:t>本产品由输注导管、封闭导丝、注射器及注射泵(可选)组成。输注导管管体为PEBAX材质,远端输注区域的管体上设有孔缝。</w:t>
            </w:r>
          </w:p>
          <w:p>
            <w:pPr>
              <w:numPr>
                <w:ilvl w:val="0"/>
                <w:numId w:val="3"/>
              </w:numPr>
              <w:rPr>
                <w:rFonts w:hint="eastAsia" w:ascii="宋体" w:hAnsi="宋体" w:eastAsia="宋体" w:cs="宋体"/>
                <w:sz w:val="18"/>
                <w:szCs w:val="21"/>
                <w:vertAlign w:val="baseline"/>
                <w:lang w:val="en-US" w:eastAsia="zh-CN"/>
              </w:rPr>
            </w:pPr>
            <w:r>
              <w:rPr>
                <w:rFonts w:hint="eastAsia" w:ascii="宋体" w:hAnsi="宋体" w:eastAsia="宋体" w:cs="宋体"/>
                <w:sz w:val="18"/>
                <w:szCs w:val="21"/>
                <w:vertAlign w:val="baseline"/>
                <w:lang w:val="en-US" w:eastAsia="zh-CN"/>
              </w:rPr>
              <w:t>封闭导丝为304不锈钢材质。</w:t>
            </w:r>
          </w:p>
          <w:p>
            <w:pPr>
              <w:numPr>
                <w:ilvl w:val="0"/>
                <w:numId w:val="3"/>
              </w:numPr>
              <w:rPr>
                <w:rFonts w:hint="eastAsia" w:ascii="宋体" w:hAnsi="宋体" w:eastAsia="宋体" w:cs="宋体"/>
                <w:sz w:val="18"/>
                <w:szCs w:val="21"/>
                <w:vertAlign w:val="baseline"/>
                <w:lang w:val="en-US" w:eastAsia="zh-CN"/>
              </w:rPr>
            </w:pPr>
            <w:r>
              <w:rPr>
                <w:rFonts w:hint="eastAsia" w:ascii="宋体" w:hAnsi="宋体" w:eastAsia="宋体" w:cs="宋体"/>
                <w:sz w:val="18"/>
                <w:szCs w:val="21"/>
                <w:vertAlign w:val="baseline"/>
                <w:lang w:val="en-US" w:eastAsia="zh-CN"/>
              </w:rPr>
              <w:t>产品经环氧乙烷灭菌,一次性使用。</w:t>
            </w:r>
          </w:p>
          <w:p>
            <w:pPr>
              <w:rPr>
                <w:rFonts w:hint="eastAsia" w:ascii="宋体" w:hAnsi="宋体" w:eastAsia="宋体" w:cs="宋体"/>
                <w:color w:val="auto"/>
                <w:sz w:val="18"/>
                <w:szCs w:val="18"/>
                <w:shd w:val="clear" w:color="auto" w:fill="auto"/>
                <w:vertAlign w:val="baseline"/>
                <w:lang w:val="en-US" w:eastAsia="zh-CN"/>
              </w:rPr>
            </w:pPr>
            <w:r>
              <w:rPr>
                <w:rFonts w:hint="eastAsia" w:ascii="宋体" w:hAnsi="宋体" w:cs="宋体"/>
                <w:sz w:val="18"/>
                <w:szCs w:val="21"/>
                <w:vertAlign w:val="baseline"/>
                <w:lang w:val="en-US" w:eastAsia="zh-CN"/>
              </w:rPr>
              <w:t>4、</w:t>
            </w:r>
            <w:r>
              <w:rPr>
                <w:rFonts w:hint="eastAsia" w:ascii="宋体" w:hAnsi="宋体" w:eastAsia="宋体" w:cs="宋体"/>
                <w:sz w:val="18"/>
                <w:szCs w:val="21"/>
                <w:vertAlign w:val="baseline"/>
                <w:lang w:val="en-US" w:eastAsia="zh-CN"/>
              </w:rPr>
              <w:t>一次性使用输注</w:t>
            </w:r>
            <w:r>
              <w:rPr>
                <w:rFonts w:hint="eastAsia" w:ascii="宋体" w:hAnsi="宋体" w:eastAsia="宋体" w:cs="宋体"/>
                <w:sz w:val="18"/>
                <w:szCs w:val="21"/>
                <w:vertAlign w:val="baseline"/>
              </w:rPr>
              <w:t>导管包适用于将治疗药液注入患者的外周血管中。</w:t>
            </w:r>
          </w:p>
        </w:tc>
        <w:tc>
          <w:tcPr>
            <w:tcW w:w="420" w:type="dxa"/>
            <w:noWrap w:val="0"/>
            <w:vAlign w:val="center"/>
          </w:tcPr>
          <w:p>
            <w:pPr>
              <w:jc w:val="center"/>
              <w:rPr>
                <w:rFonts w:hint="default"/>
                <w:sz w:val="18"/>
                <w:szCs w:val="18"/>
                <w:lang w:val="en-US" w:eastAsia="zh-CN"/>
              </w:rPr>
            </w:pPr>
            <w:r>
              <w:rPr>
                <w:rFonts w:hint="eastAsia"/>
                <w:sz w:val="18"/>
                <w:szCs w:val="18"/>
                <w:lang w:val="en-US" w:eastAsia="zh-CN"/>
              </w:rPr>
              <w:t>套</w:t>
            </w:r>
          </w:p>
        </w:tc>
        <w:tc>
          <w:tcPr>
            <w:tcW w:w="975" w:type="dxa"/>
            <w:noWrap w:val="0"/>
            <w:vAlign w:val="center"/>
          </w:tcPr>
          <w:p>
            <w:pPr>
              <w:jc w:val="center"/>
              <w:rPr>
                <w:sz w:val="18"/>
                <w:szCs w:val="18"/>
              </w:rPr>
            </w:pPr>
          </w:p>
        </w:tc>
        <w:tc>
          <w:tcPr>
            <w:tcW w:w="660" w:type="dxa"/>
            <w:noWrap w:val="0"/>
            <w:vAlign w:val="center"/>
          </w:tcPr>
          <w:p>
            <w:pPr>
              <w:jc w:val="center"/>
              <w:rPr>
                <w:sz w:val="18"/>
                <w:szCs w:val="18"/>
              </w:rPr>
            </w:pPr>
          </w:p>
        </w:tc>
        <w:tc>
          <w:tcPr>
            <w:tcW w:w="645" w:type="dxa"/>
            <w:noWrap w:val="0"/>
            <w:vAlign w:val="center"/>
          </w:tcPr>
          <w:p>
            <w:pPr>
              <w:jc w:val="center"/>
              <w:rPr>
                <w:sz w:val="18"/>
                <w:szCs w:val="18"/>
              </w:rPr>
            </w:pPr>
          </w:p>
        </w:tc>
        <w:tc>
          <w:tcPr>
            <w:tcW w:w="795" w:type="dxa"/>
            <w:noWrap w:val="0"/>
            <w:vAlign w:val="center"/>
          </w:tcPr>
          <w:p>
            <w:pPr>
              <w:jc w:val="center"/>
              <w:rPr>
                <w:sz w:val="18"/>
                <w:szCs w:val="18"/>
              </w:rPr>
            </w:pPr>
          </w:p>
        </w:tc>
        <w:tc>
          <w:tcPr>
            <w:tcW w:w="675" w:type="dxa"/>
            <w:noWrap w:val="0"/>
            <w:vAlign w:val="center"/>
          </w:tcPr>
          <w:p>
            <w:pPr>
              <w:jc w:val="center"/>
              <w:rPr>
                <w:sz w:val="18"/>
                <w:szCs w:val="18"/>
              </w:rPr>
            </w:pPr>
          </w:p>
        </w:tc>
        <w:tc>
          <w:tcPr>
            <w:tcW w:w="360" w:type="dxa"/>
            <w:noWrap w:val="0"/>
            <w:vAlign w:val="center"/>
          </w:tcPr>
          <w:p>
            <w:pPr>
              <w:jc w:val="center"/>
              <w:rPr>
                <w:rFonts w:hint="eastAsia"/>
                <w:sz w:val="18"/>
                <w:szCs w:val="18"/>
                <w:lang w:val="en-US" w:eastAsia="zh-CN"/>
              </w:rPr>
            </w:pPr>
          </w:p>
        </w:tc>
        <w:tc>
          <w:tcPr>
            <w:tcW w:w="1110" w:type="dxa"/>
            <w:noWrap w:val="0"/>
            <w:vAlign w:val="center"/>
          </w:tcPr>
          <w:p>
            <w:pPr>
              <w:jc w:val="center"/>
              <w:rPr>
                <w:sz w:val="18"/>
                <w:szCs w:val="18"/>
              </w:rPr>
            </w:pPr>
          </w:p>
        </w:tc>
        <w:tc>
          <w:tcPr>
            <w:tcW w:w="865" w:type="dxa"/>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635" w:type="dxa"/>
            <w:vMerge w:val="continue"/>
            <w:noWrap w:val="0"/>
            <w:vAlign w:val="center"/>
          </w:tcPr>
          <w:p>
            <w:pPr>
              <w:jc w:val="center"/>
              <w:rPr>
                <w:rFonts w:hint="default"/>
                <w:sz w:val="18"/>
                <w:szCs w:val="18"/>
                <w:lang w:val="en-US" w:eastAsia="zh-CN"/>
              </w:rPr>
            </w:pPr>
          </w:p>
        </w:tc>
        <w:tc>
          <w:tcPr>
            <w:tcW w:w="15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shd w:val="clear" w:color="auto" w:fill="auto"/>
                <w:vertAlign w:val="baseline"/>
                <w:lang w:val="en-US" w:eastAsia="zh-CN"/>
              </w:rPr>
            </w:pPr>
            <w:r>
              <w:rPr>
                <w:rFonts w:hint="eastAsia" w:ascii="宋体" w:hAnsi="宋体" w:eastAsia="宋体" w:cs="宋体"/>
                <w:color w:val="auto"/>
                <w:sz w:val="20"/>
                <w:szCs w:val="20"/>
                <w:shd w:val="clear" w:color="auto" w:fill="auto"/>
                <w:vertAlign w:val="baseline"/>
                <w:lang w:val="en-US" w:eastAsia="zh-CN"/>
              </w:rPr>
              <w:t>腔</w:t>
            </w:r>
            <w:r>
              <w:rPr>
                <w:rFonts w:hint="eastAsia" w:ascii="宋体" w:hAnsi="宋体" w:cs="宋体"/>
                <w:color w:val="auto"/>
                <w:sz w:val="20"/>
                <w:szCs w:val="20"/>
                <w:shd w:val="clear" w:color="auto" w:fill="auto"/>
                <w:vertAlign w:val="baseline"/>
                <w:lang w:val="en-US" w:eastAsia="zh-CN"/>
              </w:rPr>
              <w:t>静</w:t>
            </w:r>
            <w:r>
              <w:rPr>
                <w:rFonts w:hint="eastAsia" w:ascii="宋体" w:hAnsi="宋体" w:eastAsia="宋体" w:cs="宋体"/>
                <w:color w:val="auto"/>
                <w:sz w:val="20"/>
                <w:szCs w:val="20"/>
                <w:shd w:val="clear" w:color="auto" w:fill="auto"/>
                <w:vertAlign w:val="baseline"/>
                <w:lang w:val="en-US" w:eastAsia="zh-CN"/>
              </w:rPr>
              <w:t>脉过滤器</w:t>
            </w:r>
          </w:p>
        </w:tc>
        <w:tc>
          <w:tcPr>
            <w:tcW w:w="6840" w:type="dxa"/>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eastAsia="宋体" w:cs="宋体"/>
                <w:color w:val="auto"/>
                <w:sz w:val="18"/>
                <w:szCs w:val="18"/>
                <w:shd w:val="clear" w:color="auto" w:fill="auto"/>
                <w:vertAlign w:val="baseline"/>
                <w:lang w:val="en-US" w:eastAsia="zh-CN"/>
              </w:rPr>
              <w:t>1.滤器反向曲臂不少于6个，呈冠状，外展防止向上移位，冠状直径最大32mm;</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eastAsia="宋体" w:cs="宋体"/>
                <w:color w:val="auto"/>
                <w:sz w:val="18"/>
                <w:szCs w:val="18"/>
                <w:shd w:val="clear" w:color="auto" w:fill="auto"/>
                <w:vertAlign w:val="baseline"/>
                <w:lang w:val="en-US" w:eastAsia="zh-CN"/>
              </w:rPr>
              <w:t>2.滤器正向脚支不少于6个双极，辅助居中外展防止向下移位;</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eastAsia="宋体" w:cs="宋体"/>
                <w:color w:val="auto"/>
                <w:sz w:val="18"/>
                <w:szCs w:val="18"/>
                <w:shd w:val="clear" w:color="auto" w:fill="auto"/>
                <w:vertAlign w:val="baseline"/>
                <w:lang w:val="en-US" w:eastAsia="zh-CN"/>
              </w:rPr>
              <w:t>3.采取无锚刺开环固定结构，保证滤器不刺伤血管壁;</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eastAsia="宋体" w:cs="宋体"/>
                <w:color w:val="auto"/>
                <w:sz w:val="18"/>
                <w:szCs w:val="18"/>
                <w:shd w:val="clear" w:color="auto" w:fill="auto"/>
                <w:vertAlign w:val="baseline"/>
                <w:lang w:val="en-US" w:eastAsia="zh-CN"/>
              </w:rPr>
              <w:t>4.后撤式回收方式，回收期最长 90天。</w:t>
            </w:r>
          </w:p>
        </w:tc>
        <w:tc>
          <w:tcPr>
            <w:tcW w:w="420" w:type="dxa"/>
            <w:noWrap w:val="0"/>
            <w:vAlign w:val="center"/>
          </w:tcPr>
          <w:p>
            <w:pPr>
              <w:jc w:val="center"/>
              <w:rPr>
                <w:rFonts w:hint="default"/>
                <w:sz w:val="18"/>
                <w:szCs w:val="18"/>
                <w:lang w:val="en-US" w:eastAsia="zh-CN"/>
              </w:rPr>
            </w:pPr>
            <w:r>
              <w:rPr>
                <w:rFonts w:hint="eastAsia"/>
                <w:sz w:val="18"/>
                <w:szCs w:val="18"/>
                <w:lang w:val="en-US" w:eastAsia="zh-CN"/>
              </w:rPr>
              <w:t>套</w:t>
            </w:r>
          </w:p>
        </w:tc>
        <w:tc>
          <w:tcPr>
            <w:tcW w:w="975" w:type="dxa"/>
            <w:noWrap w:val="0"/>
            <w:vAlign w:val="center"/>
          </w:tcPr>
          <w:p>
            <w:pPr>
              <w:jc w:val="center"/>
              <w:rPr>
                <w:sz w:val="18"/>
                <w:szCs w:val="18"/>
              </w:rPr>
            </w:pPr>
          </w:p>
        </w:tc>
        <w:tc>
          <w:tcPr>
            <w:tcW w:w="660" w:type="dxa"/>
            <w:noWrap w:val="0"/>
            <w:vAlign w:val="center"/>
          </w:tcPr>
          <w:p>
            <w:pPr>
              <w:jc w:val="center"/>
              <w:rPr>
                <w:sz w:val="18"/>
                <w:szCs w:val="18"/>
              </w:rPr>
            </w:pPr>
          </w:p>
        </w:tc>
        <w:tc>
          <w:tcPr>
            <w:tcW w:w="645" w:type="dxa"/>
            <w:noWrap w:val="0"/>
            <w:vAlign w:val="center"/>
          </w:tcPr>
          <w:p>
            <w:pPr>
              <w:jc w:val="center"/>
              <w:rPr>
                <w:sz w:val="18"/>
                <w:szCs w:val="18"/>
              </w:rPr>
            </w:pPr>
          </w:p>
        </w:tc>
        <w:tc>
          <w:tcPr>
            <w:tcW w:w="795" w:type="dxa"/>
            <w:noWrap w:val="0"/>
            <w:vAlign w:val="center"/>
          </w:tcPr>
          <w:p>
            <w:pPr>
              <w:jc w:val="center"/>
              <w:rPr>
                <w:sz w:val="18"/>
                <w:szCs w:val="18"/>
              </w:rPr>
            </w:pPr>
          </w:p>
        </w:tc>
        <w:tc>
          <w:tcPr>
            <w:tcW w:w="675" w:type="dxa"/>
            <w:noWrap w:val="0"/>
            <w:vAlign w:val="center"/>
          </w:tcPr>
          <w:p>
            <w:pPr>
              <w:jc w:val="center"/>
              <w:rPr>
                <w:sz w:val="18"/>
                <w:szCs w:val="18"/>
              </w:rPr>
            </w:pPr>
          </w:p>
        </w:tc>
        <w:tc>
          <w:tcPr>
            <w:tcW w:w="360" w:type="dxa"/>
            <w:noWrap w:val="0"/>
            <w:vAlign w:val="center"/>
          </w:tcPr>
          <w:p>
            <w:pPr>
              <w:jc w:val="center"/>
              <w:rPr>
                <w:rFonts w:hint="eastAsia"/>
                <w:sz w:val="18"/>
                <w:szCs w:val="18"/>
                <w:lang w:val="en-US" w:eastAsia="zh-CN"/>
              </w:rPr>
            </w:pPr>
          </w:p>
        </w:tc>
        <w:tc>
          <w:tcPr>
            <w:tcW w:w="1110" w:type="dxa"/>
            <w:noWrap w:val="0"/>
            <w:vAlign w:val="center"/>
          </w:tcPr>
          <w:p>
            <w:pPr>
              <w:jc w:val="center"/>
              <w:rPr>
                <w:sz w:val="18"/>
                <w:szCs w:val="18"/>
              </w:rPr>
            </w:pPr>
          </w:p>
        </w:tc>
        <w:tc>
          <w:tcPr>
            <w:tcW w:w="865" w:type="dxa"/>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35" w:type="dxa"/>
            <w:noWrap w:val="0"/>
            <w:vAlign w:val="center"/>
          </w:tcPr>
          <w:p>
            <w:pPr>
              <w:jc w:val="center"/>
              <w:rPr>
                <w:rFonts w:hint="default"/>
                <w:sz w:val="18"/>
                <w:szCs w:val="18"/>
                <w:lang w:val="en-US" w:eastAsia="zh-CN"/>
              </w:rPr>
            </w:pPr>
            <w:r>
              <w:rPr>
                <w:rFonts w:hint="eastAsia"/>
                <w:sz w:val="18"/>
                <w:szCs w:val="18"/>
                <w:lang w:val="en-US" w:eastAsia="zh-CN"/>
              </w:rPr>
              <w:t>6、疼痛科</w:t>
            </w:r>
          </w:p>
        </w:tc>
        <w:tc>
          <w:tcPr>
            <w:tcW w:w="15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shd w:val="clear" w:color="auto" w:fill="auto"/>
                <w:vertAlign w:val="baseline"/>
                <w:lang w:val="en-US" w:eastAsia="zh-CN"/>
              </w:rPr>
            </w:pPr>
            <w:r>
              <w:rPr>
                <w:rFonts w:hint="eastAsia" w:ascii="宋体" w:hAnsi="宋体" w:eastAsia="宋体" w:cs="宋体"/>
                <w:color w:val="auto"/>
                <w:sz w:val="20"/>
                <w:szCs w:val="20"/>
                <w:shd w:val="clear" w:color="auto" w:fill="auto"/>
                <w:vertAlign w:val="baseline"/>
                <w:lang w:val="en-US" w:eastAsia="zh-CN"/>
              </w:rPr>
              <w:t>一次性无菌关节刨刀</w:t>
            </w:r>
          </w:p>
        </w:tc>
        <w:tc>
          <w:tcPr>
            <w:tcW w:w="6840" w:type="dxa"/>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1、</w:t>
            </w:r>
            <w:r>
              <w:rPr>
                <w:rFonts w:hint="eastAsia" w:ascii="宋体" w:hAnsi="宋体" w:eastAsia="宋体" w:cs="宋体"/>
                <w:color w:val="auto"/>
                <w:sz w:val="18"/>
                <w:szCs w:val="18"/>
                <w:shd w:val="clear" w:color="auto" w:fill="auto"/>
                <w:vertAlign w:val="baseline"/>
                <w:lang w:val="en-US" w:eastAsia="zh-CN"/>
              </w:rPr>
              <w:t>不锈钢制作，可高温高压水蒸气消毒；</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2、</w:t>
            </w:r>
            <w:r>
              <w:rPr>
                <w:rFonts w:hint="eastAsia" w:ascii="宋体" w:hAnsi="宋体" w:eastAsia="宋体" w:cs="宋体"/>
                <w:color w:val="auto"/>
                <w:sz w:val="18"/>
                <w:szCs w:val="18"/>
                <w:shd w:val="clear" w:color="auto" w:fill="auto"/>
                <w:vertAlign w:val="baseline"/>
                <w:lang w:val="en-US" w:eastAsia="zh-CN"/>
              </w:rPr>
              <w:t>严格热处理工艺；</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3、</w:t>
            </w:r>
            <w:r>
              <w:rPr>
                <w:rFonts w:hint="eastAsia" w:ascii="宋体" w:hAnsi="宋体" w:eastAsia="宋体" w:cs="宋体"/>
                <w:color w:val="auto"/>
                <w:sz w:val="18"/>
                <w:szCs w:val="18"/>
                <w:shd w:val="clear" w:color="auto" w:fill="auto"/>
                <w:vertAlign w:val="baseline"/>
                <w:lang w:val="en-US" w:eastAsia="zh-CN"/>
              </w:rPr>
              <w:t>具有密封防漏设计；</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4、</w:t>
            </w:r>
            <w:r>
              <w:rPr>
                <w:rFonts w:hint="eastAsia" w:ascii="宋体" w:hAnsi="宋体" w:eastAsia="宋体" w:cs="宋体"/>
                <w:color w:val="auto"/>
                <w:sz w:val="18"/>
                <w:szCs w:val="18"/>
                <w:shd w:val="clear" w:color="auto" w:fill="auto"/>
                <w:vertAlign w:val="baseline"/>
                <w:lang w:val="en-US" w:eastAsia="zh-CN"/>
              </w:rPr>
              <w:t>多种规格，配有常规双/单面齿、全径双切割等多种刀头，配有 0°-30°角度等多种刀头；</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5、</w:t>
            </w:r>
            <w:r>
              <w:rPr>
                <w:rFonts w:hint="eastAsia" w:ascii="宋体" w:hAnsi="宋体" w:eastAsia="宋体" w:cs="宋体"/>
                <w:color w:val="auto"/>
                <w:sz w:val="18"/>
                <w:szCs w:val="18"/>
                <w:shd w:val="clear" w:color="auto" w:fill="auto"/>
                <w:vertAlign w:val="baseline"/>
                <w:lang w:val="en-US" w:eastAsia="zh-CN"/>
              </w:rPr>
              <w:t>便于实施手术，刀柄直径φ3.6-5.5mm 可供选择；</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6、</w:t>
            </w:r>
            <w:r>
              <w:rPr>
                <w:rFonts w:hint="eastAsia" w:ascii="宋体" w:hAnsi="宋体" w:eastAsia="宋体" w:cs="宋体"/>
                <w:color w:val="auto"/>
                <w:sz w:val="18"/>
                <w:szCs w:val="18"/>
                <w:shd w:val="clear" w:color="auto" w:fill="auto"/>
                <w:vertAlign w:val="baseline"/>
                <w:lang w:val="en-US" w:eastAsia="zh-CN"/>
              </w:rPr>
              <w:t>转速：最高 6000r/min-往复转;</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7、</w:t>
            </w:r>
            <w:r>
              <w:rPr>
                <w:rFonts w:hint="eastAsia" w:ascii="宋体" w:hAnsi="宋体" w:eastAsia="宋体" w:cs="宋体"/>
                <w:color w:val="auto"/>
                <w:sz w:val="18"/>
                <w:szCs w:val="18"/>
                <w:shd w:val="clear" w:color="auto" w:fill="auto"/>
                <w:vertAlign w:val="baseline"/>
                <w:lang w:val="en-US" w:eastAsia="zh-CN"/>
              </w:rPr>
              <w:t>应用：用于骨科或其它外科手术中对人体骨组织和(或)软组织的刨削处理。</w:t>
            </w:r>
          </w:p>
        </w:tc>
        <w:tc>
          <w:tcPr>
            <w:tcW w:w="420" w:type="dxa"/>
            <w:noWrap w:val="0"/>
            <w:vAlign w:val="center"/>
          </w:tcPr>
          <w:p>
            <w:pPr>
              <w:jc w:val="center"/>
              <w:rPr>
                <w:rFonts w:hint="default"/>
                <w:sz w:val="18"/>
                <w:szCs w:val="18"/>
                <w:lang w:val="en-US" w:eastAsia="zh-CN"/>
              </w:rPr>
            </w:pPr>
            <w:r>
              <w:rPr>
                <w:rFonts w:hint="eastAsia"/>
                <w:sz w:val="18"/>
                <w:szCs w:val="18"/>
                <w:lang w:val="en-US" w:eastAsia="zh-CN"/>
              </w:rPr>
              <w:t>把</w:t>
            </w:r>
          </w:p>
        </w:tc>
        <w:tc>
          <w:tcPr>
            <w:tcW w:w="975" w:type="dxa"/>
            <w:noWrap w:val="0"/>
            <w:vAlign w:val="center"/>
          </w:tcPr>
          <w:p>
            <w:pPr>
              <w:jc w:val="center"/>
              <w:rPr>
                <w:sz w:val="18"/>
                <w:szCs w:val="18"/>
              </w:rPr>
            </w:pPr>
          </w:p>
        </w:tc>
        <w:tc>
          <w:tcPr>
            <w:tcW w:w="660" w:type="dxa"/>
            <w:noWrap w:val="0"/>
            <w:vAlign w:val="center"/>
          </w:tcPr>
          <w:p>
            <w:pPr>
              <w:jc w:val="center"/>
              <w:rPr>
                <w:sz w:val="18"/>
                <w:szCs w:val="18"/>
              </w:rPr>
            </w:pPr>
          </w:p>
        </w:tc>
        <w:tc>
          <w:tcPr>
            <w:tcW w:w="645" w:type="dxa"/>
            <w:noWrap w:val="0"/>
            <w:vAlign w:val="center"/>
          </w:tcPr>
          <w:p>
            <w:pPr>
              <w:jc w:val="center"/>
              <w:rPr>
                <w:sz w:val="18"/>
                <w:szCs w:val="18"/>
              </w:rPr>
            </w:pPr>
          </w:p>
        </w:tc>
        <w:tc>
          <w:tcPr>
            <w:tcW w:w="795" w:type="dxa"/>
            <w:noWrap w:val="0"/>
            <w:vAlign w:val="center"/>
          </w:tcPr>
          <w:p>
            <w:pPr>
              <w:jc w:val="center"/>
              <w:rPr>
                <w:sz w:val="18"/>
                <w:szCs w:val="18"/>
              </w:rPr>
            </w:pPr>
          </w:p>
        </w:tc>
        <w:tc>
          <w:tcPr>
            <w:tcW w:w="675" w:type="dxa"/>
            <w:noWrap w:val="0"/>
            <w:vAlign w:val="center"/>
          </w:tcPr>
          <w:p>
            <w:pPr>
              <w:jc w:val="center"/>
              <w:rPr>
                <w:sz w:val="18"/>
                <w:szCs w:val="18"/>
              </w:rPr>
            </w:pPr>
          </w:p>
        </w:tc>
        <w:tc>
          <w:tcPr>
            <w:tcW w:w="360" w:type="dxa"/>
            <w:noWrap w:val="0"/>
            <w:vAlign w:val="center"/>
          </w:tcPr>
          <w:p>
            <w:pPr>
              <w:jc w:val="center"/>
              <w:rPr>
                <w:rFonts w:hint="eastAsia"/>
                <w:sz w:val="18"/>
                <w:szCs w:val="18"/>
                <w:lang w:val="en-US" w:eastAsia="zh-CN"/>
              </w:rPr>
            </w:pPr>
          </w:p>
        </w:tc>
        <w:tc>
          <w:tcPr>
            <w:tcW w:w="1110" w:type="dxa"/>
            <w:noWrap w:val="0"/>
            <w:vAlign w:val="center"/>
          </w:tcPr>
          <w:p>
            <w:pPr>
              <w:jc w:val="center"/>
              <w:rPr>
                <w:sz w:val="18"/>
                <w:szCs w:val="18"/>
              </w:rPr>
            </w:pPr>
          </w:p>
        </w:tc>
        <w:tc>
          <w:tcPr>
            <w:tcW w:w="865" w:type="dxa"/>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5" w:hRule="atLeast"/>
        </w:trPr>
        <w:tc>
          <w:tcPr>
            <w:tcW w:w="635" w:type="dxa"/>
            <w:noWrap w:val="0"/>
            <w:vAlign w:val="center"/>
          </w:tcPr>
          <w:p>
            <w:pPr>
              <w:jc w:val="center"/>
              <w:rPr>
                <w:rFonts w:hint="default"/>
                <w:sz w:val="18"/>
                <w:szCs w:val="18"/>
                <w:lang w:val="en-US" w:eastAsia="zh-CN"/>
              </w:rPr>
            </w:pPr>
            <w:r>
              <w:rPr>
                <w:rFonts w:hint="eastAsia"/>
                <w:sz w:val="18"/>
                <w:szCs w:val="18"/>
                <w:lang w:val="en-US" w:eastAsia="zh-CN"/>
              </w:rPr>
              <w:t>7、胸外科</w:t>
            </w:r>
          </w:p>
        </w:tc>
        <w:tc>
          <w:tcPr>
            <w:tcW w:w="1500" w:type="dxa"/>
            <w:noWrap w:val="0"/>
            <w:vAlign w:val="center"/>
          </w:tcPr>
          <w:p>
            <w:pPr>
              <w:keepNext w:val="0"/>
              <w:keepLines w:val="0"/>
              <w:widowControl/>
              <w:suppressLineNumbers w:val="0"/>
              <w:jc w:val="center"/>
              <w:textAlignment w:val="center"/>
              <w:rPr>
                <w:rFonts w:hint="default" w:ascii="宋体" w:hAnsi="宋体" w:eastAsia="宋体" w:cs="宋体"/>
                <w:color w:val="auto"/>
                <w:sz w:val="20"/>
                <w:szCs w:val="20"/>
                <w:shd w:val="clear" w:color="auto" w:fill="auto"/>
                <w:vertAlign w:val="baseline"/>
                <w:lang w:val="en-US" w:eastAsia="zh-CN"/>
              </w:rPr>
            </w:pPr>
            <w:r>
              <w:rPr>
                <w:rFonts w:hint="eastAsia" w:ascii="宋体" w:hAnsi="宋体" w:eastAsia="宋体" w:cs="宋体"/>
                <w:color w:val="auto"/>
                <w:sz w:val="20"/>
                <w:szCs w:val="20"/>
                <w:shd w:val="clear" w:color="auto" w:fill="auto"/>
                <w:vertAlign w:val="baseline"/>
                <w:lang w:val="en-US" w:eastAsia="zh-CN"/>
              </w:rPr>
              <w:t>一次性电动腔镜用直线型切割吻合器及组件</w:t>
            </w:r>
          </w:p>
        </w:tc>
        <w:tc>
          <w:tcPr>
            <w:tcW w:w="6840" w:type="dxa"/>
            <w:noWrap w:val="0"/>
            <w:vAlign w:val="center"/>
          </w:tcPr>
          <w:p>
            <w:pPr>
              <w:numPr>
                <w:ilvl w:val="0"/>
                <w:numId w:val="4"/>
              </w:numPr>
              <w:jc w:val="left"/>
              <w:rPr>
                <w:rFonts w:hint="eastAsia" w:ascii="宋体" w:hAnsi="宋体" w:eastAsia="宋体" w:cs="宋体"/>
                <w:sz w:val="18"/>
                <w:szCs w:val="18"/>
              </w:rPr>
            </w:pPr>
            <w:r>
              <w:rPr>
                <w:rFonts w:hint="eastAsia" w:ascii="宋体" w:hAnsi="宋体" w:eastAsia="宋体" w:cs="宋体"/>
                <w:sz w:val="18"/>
                <w:szCs w:val="18"/>
              </w:rPr>
              <w:t>适用于腔镜下消化道重建及脏器切除手术中的残端或切口的闭合</w:t>
            </w:r>
            <w:r>
              <w:rPr>
                <w:rFonts w:hint="eastAsia" w:ascii="宋体" w:hAnsi="宋体" w:eastAsia="宋体" w:cs="宋体"/>
                <w:sz w:val="18"/>
                <w:szCs w:val="18"/>
                <w:lang w:eastAsia="zh-CN"/>
              </w:rPr>
              <w:t>。</w:t>
            </w:r>
          </w:p>
          <w:p>
            <w:pPr>
              <w:numPr>
                <w:ilvl w:val="0"/>
                <w:numId w:val="4"/>
              </w:numPr>
              <w:jc w:val="left"/>
              <w:rPr>
                <w:rFonts w:hint="eastAsia" w:ascii="宋体" w:hAnsi="宋体" w:eastAsia="宋体" w:cs="宋体"/>
                <w:sz w:val="18"/>
                <w:szCs w:val="18"/>
              </w:rPr>
            </w:pPr>
            <w:r>
              <w:rPr>
                <w:rFonts w:hint="eastAsia" w:ascii="宋体" w:hAnsi="宋体" w:eastAsia="宋体" w:cs="宋体"/>
                <w:sz w:val="18"/>
                <w:szCs w:val="18"/>
                <w:lang w:val="en-US" w:eastAsia="zh-CN"/>
              </w:rPr>
              <w:t>*产品</w:t>
            </w:r>
            <w:r>
              <w:rPr>
                <w:rFonts w:hint="eastAsia" w:ascii="宋体" w:hAnsi="宋体" w:eastAsia="宋体" w:cs="宋体"/>
                <w:sz w:val="18"/>
                <w:szCs w:val="18"/>
              </w:rPr>
              <w:t>由器身和组件两部分组成。器身和组件独立包装</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检测</w:t>
            </w:r>
            <w:r>
              <w:rPr>
                <w:rFonts w:hint="eastAsia" w:ascii="宋体" w:hAnsi="宋体" w:eastAsia="宋体" w:cs="宋体"/>
                <w:sz w:val="18"/>
                <w:szCs w:val="18"/>
              </w:rPr>
              <w:t>无菌</w:t>
            </w:r>
            <w:r>
              <w:rPr>
                <w:rFonts w:hint="eastAsia" w:ascii="宋体" w:hAnsi="宋体" w:eastAsia="宋体" w:cs="宋体"/>
                <w:sz w:val="18"/>
                <w:szCs w:val="18"/>
                <w:lang w:val="en-US" w:eastAsia="zh-CN"/>
              </w:rPr>
              <w:t>且每个组件单独双层包装，避免交叉感染</w:t>
            </w:r>
            <w:r>
              <w:rPr>
                <w:rFonts w:hint="eastAsia" w:ascii="宋体" w:hAnsi="宋体" w:eastAsia="宋体" w:cs="宋体"/>
                <w:sz w:val="18"/>
                <w:szCs w:val="18"/>
              </w:rPr>
              <w:t>。吻合器及组件的包装应完好，粘合密封区域应无通道或穿孔。</w:t>
            </w:r>
          </w:p>
          <w:p>
            <w:pPr>
              <w:numPr>
                <w:ilvl w:val="0"/>
                <w:numId w:val="4"/>
              </w:numPr>
              <w:jc w:val="left"/>
              <w:rPr>
                <w:rFonts w:hint="eastAsia" w:ascii="宋体" w:hAnsi="宋体" w:eastAsia="宋体" w:cs="宋体"/>
                <w:sz w:val="18"/>
                <w:szCs w:val="18"/>
              </w:rPr>
            </w:pPr>
            <w:r>
              <w:rPr>
                <w:rFonts w:hint="eastAsia" w:ascii="宋体" w:hAnsi="宋体" w:eastAsia="宋体" w:cs="宋体"/>
                <w:sz w:val="18"/>
                <w:szCs w:val="18"/>
              </w:rPr>
              <w:t>器身由抵钉座、鹰嘴状钉砧</w:t>
            </w:r>
            <w:r>
              <w:rPr>
                <w:rFonts w:hint="eastAsia" w:ascii="宋体" w:hAnsi="宋体" w:eastAsia="宋体" w:cs="宋体"/>
                <w:sz w:val="18"/>
                <w:szCs w:val="18"/>
                <w:lang w:eastAsia="zh-CN"/>
              </w:rPr>
              <w:t>，</w:t>
            </w:r>
            <w:r>
              <w:rPr>
                <w:rFonts w:hint="eastAsia" w:ascii="宋体" w:hAnsi="宋体" w:eastAsia="宋体" w:cs="宋体"/>
                <w:sz w:val="18"/>
                <w:szCs w:val="18"/>
              </w:rPr>
              <w:t>关节头、钉仓座、旋钮、回刀推钮、复位按钮、电池包、</w:t>
            </w:r>
            <w:r>
              <w:rPr>
                <w:rFonts w:hint="eastAsia" w:ascii="宋体" w:hAnsi="宋体" w:eastAsia="宋体" w:cs="宋体"/>
                <w:sz w:val="18"/>
                <w:szCs w:val="18"/>
                <w:lang w:val="en-US" w:eastAsia="zh-CN"/>
              </w:rPr>
              <w:t>关闭键</w:t>
            </w:r>
            <w:r>
              <w:rPr>
                <w:rFonts w:hint="eastAsia" w:ascii="宋体" w:hAnsi="宋体" w:eastAsia="宋体" w:cs="宋体"/>
                <w:sz w:val="18"/>
                <w:szCs w:val="18"/>
              </w:rPr>
              <w:t>、击发钮、保险开关、切割刀组成。在一次手术中可使用</w:t>
            </w:r>
            <w:r>
              <w:rPr>
                <w:rFonts w:hint="eastAsia" w:ascii="宋体" w:hAnsi="宋体" w:eastAsia="宋体" w:cs="宋体"/>
                <w:sz w:val="18"/>
                <w:szCs w:val="18"/>
                <w:lang w:val="en-US" w:eastAsia="zh-CN"/>
              </w:rPr>
              <w:t>击发</w:t>
            </w:r>
            <w:r>
              <w:rPr>
                <w:rFonts w:hint="eastAsia" w:ascii="宋体" w:hAnsi="宋体" w:eastAsia="宋体" w:cs="宋体"/>
                <w:sz w:val="18"/>
                <w:szCs w:val="18"/>
              </w:rPr>
              <w:t>多个组件</w:t>
            </w:r>
            <w:r>
              <w:rPr>
                <w:rFonts w:hint="eastAsia" w:ascii="宋体" w:hAnsi="宋体" w:eastAsia="宋体" w:cs="宋体"/>
                <w:sz w:val="18"/>
                <w:szCs w:val="18"/>
                <w:lang w:eastAsia="zh-CN"/>
              </w:rPr>
              <w:t>。</w:t>
            </w:r>
          </w:p>
          <w:p>
            <w:pPr>
              <w:numPr>
                <w:ilvl w:val="0"/>
                <w:numId w:val="4"/>
              </w:numPr>
              <w:jc w:val="left"/>
              <w:rPr>
                <w:rFonts w:hint="eastAsia" w:ascii="宋体" w:hAnsi="宋体" w:eastAsia="宋体" w:cs="宋体"/>
                <w:sz w:val="18"/>
                <w:szCs w:val="18"/>
              </w:rPr>
            </w:pPr>
            <w:r>
              <w:rPr>
                <w:rFonts w:hint="eastAsia" w:ascii="宋体" w:hAnsi="宋体" w:eastAsia="宋体" w:cs="宋体"/>
                <w:sz w:val="18"/>
                <w:szCs w:val="18"/>
                <w:lang w:val="en-US" w:eastAsia="zh-CN"/>
              </w:rPr>
              <w:t>*产品</w:t>
            </w:r>
            <w:r>
              <w:rPr>
                <w:rFonts w:hint="eastAsia" w:ascii="宋体" w:hAnsi="宋体" w:eastAsia="宋体" w:cs="宋体"/>
                <w:sz w:val="18"/>
                <w:szCs w:val="18"/>
              </w:rPr>
              <w:t>应具有良好的吻合和切割性能,吻合后的吻合钉成</w:t>
            </w:r>
            <w:r>
              <w:rPr>
                <w:rFonts w:hint="eastAsia" w:ascii="宋体" w:hAnsi="宋体" w:eastAsia="宋体" w:cs="宋体"/>
                <w:sz w:val="18"/>
                <w:szCs w:val="18"/>
                <w:lang w:val="en-US" w:eastAsia="zh-CN"/>
              </w:rPr>
              <w:t>型</w:t>
            </w:r>
            <w:r>
              <w:rPr>
                <w:rFonts w:hint="eastAsia" w:ascii="宋体" w:hAnsi="宋体" w:eastAsia="宋体" w:cs="宋体"/>
                <w:sz w:val="18"/>
                <w:szCs w:val="18"/>
              </w:rPr>
              <w:t>类“B”字</w:t>
            </w:r>
            <w:r>
              <w:rPr>
                <w:rFonts w:hint="eastAsia" w:ascii="宋体" w:hAnsi="宋体" w:eastAsia="宋体" w:cs="宋体"/>
                <w:sz w:val="18"/>
                <w:szCs w:val="18"/>
                <w:lang w:eastAsia="zh-CN"/>
              </w:rPr>
              <w:t>，</w:t>
            </w:r>
            <w:r>
              <w:rPr>
                <w:rFonts w:hint="eastAsia" w:ascii="宋体" w:hAnsi="宋体" w:eastAsia="宋体" w:cs="宋体"/>
                <w:sz w:val="18"/>
                <w:szCs w:val="18"/>
              </w:rPr>
              <w:t>吻合口能承受不小于3.6kPa压强,吻合线远端长度比切割线长度至少长1.5倍钉长</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保证吻合口安全。</w:t>
            </w:r>
          </w:p>
          <w:p>
            <w:pPr>
              <w:numPr>
                <w:ilvl w:val="0"/>
                <w:numId w:val="4"/>
              </w:numPr>
              <w:jc w:val="left"/>
              <w:rPr>
                <w:rFonts w:hint="eastAsia" w:ascii="宋体" w:hAnsi="宋体" w:eastAsia="宋体" w:cs="宋体"/>
                <w:sz w:val="18"/>
                <w:szCs w:val="18"/>
              </w:rPr>
            </w:pPr>
            <w:r>
              <w:rPr>
                <w:rFonts w:hint="eastAsia" w:ascii="宋体" w:hAnsi="宋体" w:eastAsia="宋体" w:cs="宋体"/>
                <w:sz w:val="18"/>
                <w:szCs w:val="18"/>
                <w:lang w:val="en-US" w:eastAsia="zh-CN"/>
              </w:rPr>
              <w:t>*器身手柄重复击发次数≧10次，</w:t>
            </w:r>
            <w:r>
              <w:rPr>
                <w:rFonts w:hint="eastAsia" w:ascii="宋体" w:hAnsi="宋体" w:eastAsia="宋体" w:cs="宋体"/>
                <w:sz w:val="18"/>
                <w:szCs w:val="18"/>
              </w:rPr>
              <w:t>吻合后的切割边缘</w:t>
            </w:r>
            <w:r>
              <w:rPr>
                <w:rFonts w:hint="eastAsia" w:ascii="宋体" w:hAnsi="宋体" w:eastAsia="宋体" w:cs="宋体"/>
                <w:sz w:val="18"/>
                <w:szCs w:val="18"/>
                <w:lang w:val="en-US" w:eastAsia="zh-CN"/>
              </w:rPr>
              <w:t>应</w:t>
            </w:r>
            <w:r>
              <w:rPr>
                <w:rFonts w:hint="eastAsia" w:ascii="宋体" w:hAnsi="宋体" w:eastAsia="宋体" w:cs="宋体"/>
                <w:sz w:val="18"/>
                <w:szCs w:val="18"/>
              </w:rPr>
              <w:t>整齐,无毛边</w:t>
            </w:r>
            <w:r>
              <w:rPr>
                <w:rFonts w:hint="eastAsia" w:ascii="宋体" w:hAnsi="宋体" w:eastAsia="宋体" w:cs="宋体"/>
                <w:sz w:val="18"/>
                <w:szCs w:val="18"/>
                <w:lang w:eastAsia="zh-CN"/>
              </w:rPr>
              <w:t>。</w:t>
            </w:r>
          </w:p>
          <w:p>
            <w:pPr>
              <w:numPr>
                <w:ilvl w:val="0"/>
                <w:numId w:val="4"/>
              </w:numPr>
              <w:jc w:val="left"/>
              <w:rPr>
                <w:rFonts w:hint="eastAsia" w:ascii="宋体" w:hAnsi="宋体" w:eastAsia="宋体" w:cs="宋体"/>
                <w:sz w:val="18"/>
                <w:szCs w:val="18"/>
              </w:rPr>
            </w:pPr>
            <w:r>
              <w:rPr>
                <w:rFonts w:hint="eastAsia" w:ascii="宋体" w:hAnsi="宋体" w:eastAsia="宋体" w:cs="宋体"/>
                <w:sz w:val="18"/>
                <w:szCs w:val="18"/>
                <w:lang w:val="en-US" w:eastAsia="zh-CN"/>
              </w:rPr>
              <w:t>*器身长度192mm、252mm、</w:t>
            </w:r>
            <w:r>
              <w:rPr>
                <w:rFonts w:hint="eastAsia" w:ascii="宋体" w:hAnsi="宋体" w:eastAsia="宋体" w:cs="宋体"/>
                <w:sz w:val="18"/>
                <w:szCs w:val="18"/>
              </w:rPr>
              <w:t>352mm，有</w:t>
            </w:r>
            <w:r>
              <w:rPr>
                <w:rFonts w:hint="eastAsia" w:ascii="宋体" w:hAnsi="宋体" w:eastAsia="宋体" w:cs="宋体"/>
                <w:sz w:val="18"/>
                <w:szCs w:val="18"/>
                <w:lang w:val="en-US" w:eastAsia="zh-CN"/>
              </w:rPr>
              <w:t>可拆卸</w:t>
            </w:r>
            <w:r>
              <w:rPr>
                <w:rFonts w:hint="eastAsia" w:ascii="宋体" w:hAnsi="宋体" w:eastAsia="宋体" w:cs="宋体"/>
                <w:sz w:val="18"/>
                <w:szCs w:val="18"/>
              </w:rPr>
              <w:t>鹰嘴状钉砧</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便于</w:t>
            </w:r>
            <w:r>
              <w:rPr>
                <w:rFonts w:hint="eastAsia" w:ascii="宋体" w:hAnsi="宋体" w:eastAsia="宋体" w:cs="宋体"/>
                <w:sz w:val="18"/>
                <w:szCs w:val="18"/>
              </w:rPr>
              <w:t>血管吻合</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组件长度30mm、45mm、60mm,钉高2.0mm、2.5mm、3.5mm、3.8mm、4.1mm、4.4mm，保证各项手术的正常开展。</w:t>
            </w:r>
          </w:p>
          <w:p>
            <w:pPr>
              <w:numPr>
                <w:ilvl w:val="0"/>
                <w:numId w:val="4"/>
              </w:numPr>
              <w:jc w:val="left"/>
              <w:rPr>
                <w:rFonts w:hint="eastAsia" w:ascii="宋体" w:hAnsi="宋体" w:eastAsia="宋体" w:cs="宋体"/>
                <w:sz w:val="18"/>
                <w:szCs w:val="18"/>
              </w:rPr>
            </w:pPr>
            <w:r>
              <w:rPr>
                <w:rFonts w:hint="eastAsia" w:ascii="宋体" w:hAnsi="宋体" w:eastAsia="宋体" w:cs="宋体"/>
                <w:sz w:val="18"/>
                <w:szCs w:val="18"/>
              </w:rPr>
              <w:t>吻合器钉仓组件：六排</w:t>
            </w:r>
            <w:r>
              <w:rPr>
                <w:rFonts w:hint="eastAsia" w:ascii="宋体" w:hAnsi="宋体" w:eastAsia="宋体" w:cs="宋体"/>
                <w:sz w:val="18"/>
                <w:szCs w:val="18"/>
                <w:lang w:val="en-US" w:eastAsia="zh-CN"/>
              </w:rPr>
              <w:t>钉</w:t>
            </w:r>
            <w:r>
              <w:rPr>
                <w:rFonts w:hint="eastAsia" w:ascii="宋体" w:hAnsi="宋体" w:eastAsia="宋体" w:cs="宋体"/>
                <w:sz w:val="18"/>
                <w:szCs w:val="18"/>
              </w:rPr>
              <w:t>成</w:t>
            </w:r>
            <w:r>
              <w:rPr>
                <w:rFonts w:hint="eastAsia" w:ascii="宋体" w:hAnsi="宋体" w:eastAsia="宋体" w:cs="宋体"/>
                <w:sz w:val="18"/>
                <w:szCs w:val="18"/>
                <w:lang w:val="en-US" w:eastAsia="zh-CN"/>
              </w:rPr>
              <w:t>型</w:t>
            </w:r>
            <w:r>
              <w:rPr>
                <w:rFonts w:hint="eastAsia" w:ascii="宋体" w:hAnsi="宋体" w:eastAsia="宋体" w:cs="宋体"/>
                <w:sz w:val="18"/>
                <w:szCs w:val="18"/>
              </w:rPr>
              <w:t>，钛合金材质，止血效果好，</w:t>
            </w:r>
            <w:r>
              <w:rPr>
                <w:rFonts w:hint="eastAsia" w:ascii="宋体" w:hAnsi="宋体" w:eastAsia="宋体" w:cs="宋体"/>
                <w:sz w:val="18"/>
                <w:szCs w:val="18"/>
                <w:lang w:val="en-US" w:eastAsia="zh-CN"/>
              </w:rPr>
              <w:t>组织相容性好</w:t>
            </w:r>
            <w:r>
              <w:rPr>
                <w:rFonts w:hint="eastAsia" w:ascii="宋体" w:hAnsi="宋体" w:eastAsia="宋体" w:cs="宋体"/>
                <w:sz w:val="18"/>
                <w:szCs w:val="18"/>
              </w:rPr>
              <w:t>。</w:t>
            </w:r>
          </w:p>
          <w:p>
            <w:pPr>
              <w:jc w:val="left"/>
              <w:rPr>
                <w:rFonts w:hint="eastAsia" w:ascii="宋体" w:hAnsi="宋体" w:eastAsia="宋体" w:cs="宋体"/>
                <w:sz w:val="18"/>
                <w:szCs w:val="18"/>
              </w:rPr>
            </w:pPr>
            <w:r>
              <w:rPr>
                <w:rFonts w:hint="eastAsia" w:ascii="宋体" w:hAnsi="宋体" w:cs="宋体"/>
                <w:sz w:val="18"/>
                <w:szCs w:val="18"/>
                <w:lang w:val="en-US" w:eastAsia="zh-CN"/>
              </w:rPr>
              <w:t>8</w:t>
            </w:r>
            <w:r>
              <w:rPr>
                <w:rFonts w:hint="eastAsia" w:ascii="宋体" w:hAnsi="宋体" w:eastAsia="宋体" w:cs="宋体"/>
                <w:sz w:val="18"/>
                <w:szCs w:val="18"/>
              </w:rPr>
              <w:t>.</w:t>
            </w:r>
            <w:r>
              <w:rPr>
                <w:rFonts w:hint="eastAsia" w:ascii="宋体" w:hAnsi="宋体" w:eastAsia="宋体" w:cs="宋体"/>
                <w:sz w:val="18"/>
                <w:szCs w:val="18"/>
                <w:lang w:val="en-US" w:eastAsia="zh-CN"/>
              </w:rPr>
              <w:t>产品</w:t>
            </w:r>
            <w:r>
              <w:rPr>
                <w:rFonts w:hint="eastAsia" w:ascii="宋体" w:hAnsi="宋体" w:eastAsia="宋体" w:cs="宋体"/>
                <w:sz w:val="18"/>
                <w:szCs w:val="18"/>
              </w:rPr>
              <w:t>器身的旋转轴套可进行360°旋转，器身连接转动型组件后，调节转向旋钮，组件头部可左右摆动，</w:t>
            </w:r>
            <w:r>
              <w:rPr>
                <w:rFonts w:hint="eastAsia" w:ascii="宋体" w:hAnsi="宋体" w:eastAsia="宋体" w:cs="宋体"/>
                <w:sz w:val="18"/>
                <w:szCs w:val="18"/>
                <w:lang w:val="en-US" w:eastAsia="zh-CN"/>
              </w:rPr>
              <w:t>左右弯转角度大于40</w:t>
            </w:r>
            <w:r>
              <w:rPr>
                <w:rFonts w:hint="eastAsia" w:ascii="宋体" w:hAnsi="宋体" w:eastAsia="宋体" w:cs="宋体"/>
                <w:sz w:val="18"/>
                <w:szCs w:val="18"/>
              </w:rPr>
              <w:t>°。摆动到最大角度后</w:t>
            </w:r>
            <w:r>
              <w:rPr>
                <w:rFonts w:hint="eastAsia" w:ascii="宋体" w:hAnsi="宋体" w:eastAsia="宋体" w:cs="宋体"/>
                <w:sz w:val="18"/>
                <w:szCs w:val="18"/>
                <w:lang w:eastAsia="zh-CN"/>
              </w:rPr>
              <w:t>，</w:t>
            </w:r>
            <w:r>
              <w:rPr>
                <w:rFonts w:hint="eastAsia" w:ascii="宋体" w:hAnsi="宋体" w:eastAsia="宋体" w:cs="宋体"/>
                <w:sz w:val="18"/>
                <w:szCs w:val="18"/>
              </w:rPr>
              <w:t>击发</w:t>
            </w:r>
            <w:r>
              <w:rPr>
                <w:rFonts w:hint="eastAsia" w:ascii="宋体" w:hAnsi="宋体" w:eastAsia="宋体" w:cs="宋体"/>
                <w:sz w:val="18"/>
                <w:szCs w:val="18"/>
                <w:lang w:val="en-US" w:eastAsia="zh-CN"/>
              </w:rPr>
              <w:t>无</w:t>
            </w:r>
            <w:r>
              <w:rPr>
                <w:rFonts w:hint="eastAsia" w:ascii="宋体" w:hAnsi="宋体" w:eastAsia="宋体" w:cs="宋体"/>
                <w:sz w:val="18"/>
                <w:szCs w:val="18"/>
              </w:rPr>
              <w:t>阻碍，切割刀回缩无障碍，吻合钉成型</w:t>
            </w:r>
            <w:r>
              <w:rPr>
                <w:rFonts w:hint="eastAsia" w:ascii="宋体" w:hAnsi="宋体" w:eastAsia="宋体" w:cs="宋体"/>
                <w:sz w:val="18"/>
                <w:szCs w:val="18"/>
                <w:lang w:val="en-US" w:eastAsia="zh-CN"/>
              </w:rPr>
              <w:t>不受影响</w:t>
            </w:r>
            <w:r>
              <w:rPr>
                <w:rFonts w:hint="eastAsia" w:ascii="宋体" w:hAnsi="宋体" w:eastAsia="宋体" w:cs="宋体"/>
                <w:sz w:val="18"/>
                <w:szCs w:val="18"/>
              </w:rPr>
              <w:t>。</w:t>
            </w:r>
          </w:p>
          <w:p>
            <w:pPr>
              <w:jc w:val="left"/>
              <w:rPr>
                <w:rFonts w:hint="eastAsia" w:ascii="宋体" w:hAnsi="宋体" w:eastAsia="宋体" w:cs="宋体"/>
                <w:sz w:val="18"/>
                <w:szCs w:val="18"/>
              </w:rPr>
            </w:pPr>
            <w:r>
              <w:rPr>
                <w:rFonts w:hint="eastAsia" w:ascii="宋体" w:hAnsi="宋体" w:cs="宋体"/>
                <w:sz w:val="18"/>
                <w:szCs w:val="18"/>
                <w:lang w:val="en-US" w:eastAsia="zh-CN"/>
              </w:rPr>
              <w:t>9.</w:t>
            </w:r>
            <w:r>
              <w:rPr>
                <w:rFonts w:hint="eastAsia" w:ascii="宋体" w:hAnsi="宋体" w:eastAsia="宋体" w:cs="宋体"/>
                <w:sz w:val="18"/>
                <w:szCs w:val="18"/>
              </w:rPr>
              <w:t>任何情况下，均可以通过12mm穿刺器。</w:t>
            </w:r>
          </w:p>
          <w:p>
            <w:pPr>
              <w:jc w:val="left"/>
              <w:rPr>
                <w:rFonts w:hint="eastAsia" w:ascii="宋体" w:hAnsi="宋体" w:eastAsia="宋体" w:cs="宋体"/>
                <w:color w:val="auto"/>
                <w:sz w:val="18"/>
                <w:szCs w:val="18"/>
                <w:shd w:val="clear" w:color="auto" w:fill="auto"/>
                <w:vertAlign w:val="baseline"/>
                <w:lang w:val="en-US" w:eastAsia="zh-CN"/>
              </w:rPr>
            </w:pPr>
            <w:r>
              <w:rPr>
                <w:rFonts w:hint="eastAsia" w:ascii="宋体" w:hAnsi="宋体" w:cs="宋体"/>
                <w:sz w:val="18"/>
                <w:szCs w:val="18"/>
                <w:lang w:val="en-US" w:eastAsia="zh-CN"/>
              </w:rPr>
              <w:t>10.</w:t>
            </w:r>
            <w:r>
              <w:rPr>
                <w:rFonts w:hint="eastAsia" w:ascii="宋体" w:hAnsi="宋体" w:eastAsia="宋体" w:cs="宋体"/>
                <w:sz w:val="18"/>
                <w:szCs w:val="18"/>
              </w:rPr>
              <w:t xml:space="preserve"> 触碰式角度调节，可实现单手操作、定位、切割、旋转角度等。</w:t>
            </w:r>
          </w:p>
        </w:tc>
        <w:tc>
          <w:tcPr>
            <w:tcW w:w="420" w:type="dxa"/>
            <w:noWrap w:val="0"/>
            <w:vAlign w:val="center"/>
          </w:tcPr>
          <w:p>
            <w:pPr>
              <w:jc w:val="center"/>
              <w:rPr>
                <w:rFonts w:hint="default"/>
                <w:sz w:val="18"/>
                <w:szCs w:val="18"/>
                <w:lang w:val="en-US" w:eastAsia="zh-CN"/>
              </w:rPr>
            </w:pPr>
            <w:r>
              <w:rPr>
                <w:rFonts w:hint="eastAsia"/>
                <w:sz w:val="18"/>
                <w:szCs w:val="18"/>
                <w:lang w:val="en-US" w:eastAsia="zh-CN"/>
              </w:rPr>
              <w:t>套</w:t>
            </w:r>
          </w:p>
        </w:tc>
        <w:tc>
          <w:tcPr>
            <w:tcW w:w="975" w:type="dxa"/>
            <w:noWrap w:val="0"/>
            <w:vAlign w:val="center"/>
          </w:tcPr>
          <w:p>
            <w:pPr>
              <w:jc w:val="center"/>
              <w:rPr>
                <w:sz w:val="18"/>
                <w:szCs w:val="18"/>
              </w:rPr>
            </w:pPr>
          </w:p>
        </w:tc>
        <w:tc>
          <w:tcPr>
            <w:tcW w:w="660" w:type="dxa"/>
            <w:noWrap w:val="0"/>
            <w:vAlign w:val="center"/>
          </w:tcPr>
          <w:p>
            <w:pPr>
              <w:jc w:val="center"/>
              <w:rPr>
                <w:sz w:val="18"/>
                <w:szCs w:val="18"/>
              </w:rPr>
            </w:pPr>
          </w:p>
        </w:tc>
        <w:tc>
          <w:tcPr>
            <w:tcW w:w="645" w:type="dxa"/>
            <w:noWrap w:val="0"/>
            <w:vAlign w:val="center"/>
          </w:tcPr>
          <w:p>
            <w:pPr>
              <w:jc w:val="center"/>
              <w:rPr>
                <w:sz w:val="18"/>
                <w:szCs w:val="18"/>
              </w:rPr>
            </w:pPr>
          </w:p>
        </w:tc>
        <w:tc>
          <w:tcPr>
            <w:tcW w:w="795" w:type="dxa"/>
            <w:noWrap w:val="0"/>
            <w:vAlign w:val="center"/>
          </w:tcPr>
          <w:p>
            <w:pPr>
              <w:jc w:val="center"/>
              <w:rPr>
                <w:sz w:val="18"/>
                <w:szCs w:val="18"/>
              </w:rPr>
            </w:pPr>
          </w:p>
        </w:tc>
        <w:tc>
          <w:tcPr>
            <w:tcW w:w="675" w:type="dxa"/>
            <w:noWrap w:val="0"/>
            <w:vAlign w:val="center"/>
          </w:tcPr>
          <w:p>
            <w:pPr>
              <w:jc w:val="center"/>
              <w:rPr>
                <w:sz w:val="18"/>
                <w:szCs w:val="18"/>
              </w:rPr>
            </w:pPr>
          </w:p>
        </w:tc>
        <w:tc>
          <w:tcPr>
            <w:tcW w:w="360" w:type="dxa"/>
            <w:noWrap w:val="0"/>
            <w:vAlign w:val="center"/>
          </w:tcPr>
          <w:p>
            <w:pPr>
              <w:jc w:val="center"/>
              <w:rPr>
                <w:rFonts w:hint="eastAsia"/>
                <w:sz w:val="18"/>
                <w:szCs w:val="18"/>
                <w:lang w:val="en-US" w:eastAsia="zh-CN"/>
              </w:rPr>
            </w:pPr>
          </w:p>
        </w:tc>
        <w:tc>
          <w:tcPr>
            <w:tcW w:w="1110" w:type="dxa"/>
            <w:noWrap w:val="0"/>
            <w:vAlign w:val="center"/>
          </w:tcPr>
          <w:p>
            <w:pPr>
              <w:jc w:val="center"/>
              <w:rPr>
                <w:sz w:val="18"/>
                <w:szCs w:val="18"/>
              </w:rPr>
            </w:pPr>
          </w:p>
        </w:tc>
        <w:tc>
          <w:tcPr>
            <w:tcW w:w="865" w:type="dxa"/>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635" w:type="dxa"/>
            <w:vMerge w:val="restart"/>
            <w:noWrap w:val="0"/>
            <w:vAlign w:val="center"/>
          </w:tcPr>
          <w:p>
            <w:pPr>
              <w:jc w:val="center"/>
              <w:rPr>
                <w:rFonts w:hint="default"/>
                <w:sz w:val="18"/>
                <w:szCs w:val="18"/>
                <w:lang w:val="en-US" w:eastAsia="zh-CN"/>
              </w:rPr>
            </w:pPr>
            <w:r>
              <w:rPr>
                <w:rFonts w:hint="eastAsia"/>
                <w:sz w:val="18"/>
                <w:szCs w:val="18"/>
                <w:lang w:val="en-US" w:eastAsia="zh-CN"/>
              </w:rPr>
              <w:t>8、眼科</w:t>
            </w:r>
          </w:p>
        </w:tc>
        <w:tc>
          <w:tcPr>
            <w:tcW w:w="1500" w:type="dxa"/>
            <w:noWrap w:val="0"/>
            <w:vAlign w:val="center"/>
          </w:tcPr>
          <w:p>
            <w:pPr>
              <w:keepNext w:val="0"/>
              <w:keepLines w:val="0"/>
              <w:widowControl/>
              <w:suppressLineNumbers w:val="0"/>
              <w:jc w:val="center"/>
              <w:textAlignment w:val="center"/>
              <w:rPr>
                <w:rFonts w:hint="default" w:ascii="宋体" w:hAnsi="宋体" w:eastAsia="宋体" w:cs="宋体"/>
                <w:color w:val="auto"/>
                <w:sz w:val="20"/>
                <w:szCs w:val="20"/>
                <w:shd w:val="clear" w:color="auto" w:fill="auto"/>
                <w:vertAlign w:val="baseline"/>
                <w:lang w:val="en-US" w:eastAsia="zh-CN"/>
              </w:rPr>
            </w:pPr>
            <w:r>
              <w:rPr>
                <w:rFonts w:hint="eastAsia" w:ascii="宋体" w:hAnsi="宋体" w:cs="宋体"/>
                <w:color w:val="auto"/>
                <w:sz w:val="20"/>
                <w:szCs w:val="20"/>
                <w:shd w:val="clear" w:color="auto" w:fill="auto"/>
                <w:vertAlign w:val="baseline"/>
                <w:lang w:val="en-US" w:eastAsia="zh-CN"/>
              </w:rPr>
              <w:t>微切口套包（单一来源）</w:t>
            </w:r>
          </w:p>
        </w:tc>
        <w:tc>
          <w:tcPr>
            <w:tcW w:w="6840" w:type="dxa"/>
            <w:noWrap w:val="0"/>
            <w:vAlign w:val="center"/>
          </w:tcPr>
          <w:p>
            <w:pPr>
              <w:keepNext w:val="0"/>
              <w:keepLines w:val="0"/>
              <w:pageBreakBefore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eastAsia="宋体" w:cs="宋体"/>
                <w:color w:val="auto"/>
                <w:sz w:val="18"/>
                <w:szCs w:val="18"/>
                <w:shd w:val="clear" w:color="auto" w:fill="auto"/>
                <w:vertAlign w:val="baseline"/>
                <w:lang w:val="en-US" w:eastAsia="zh-CN"/>
              </w:rPr>
              <w:t>1、与博士伦眼科治疗系统一起使用，用于在前节手术中对晶状体进行超声乳化手术；</w:t>
            </w:r>
          </w:p>
          <w:p>
            <w:pPr>
              <w:keepNext w:val="0"/>
              <w:keepLines w:val="0"/>
              <w:pageBreakBefore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eastAsia="宋体" w:cs="宋体"/>
                <w:color w:val="auto"/>
                <w:sz w:val="18"/>
                <w:szCs w:val="18"/>
                <w:shd w:val="clear" w:color="auto" w:fill="auto"/>
                <w:vertAlign w:val="baseline"/>
                <w:lang w:val="en-US" w:eastAsia="zh-CN"/>
              </w:rPr>
              <w:t>2、套包内包含1.8mm微切口针头、集液盒和管路组件、测试帽、针头套管、针头扳手、集液盒塞。</w:t>
            </w:r>
          </w:p>
        </w:tc>
        <w:tc>
          <w:tcPr>
            <w:tcW w:w="420" w:type="dxa"/>
            <w:noWrap w:val="0"/>
            <w:vAlign w:val="center"/>
          </w:tcPr>
          <w:p>
            <w:pPr>
              <w:jc w:val="center"/>
              <w:rPr>
                <w:rFonts w:hint="default"/>
                <w:sz w:val="18"/>
                <w:szCs w:val="18"/>
                <w:lang w:val="en-US" w:eastAsia="zh-CN"/>
              </w:rPr>
            </w:pPr>
            <w:r>
              <w:rPr>
                <w:rFonts w:hint="eastAsia"/>
                <w:sz w:val="18"/>
                <w:szCs w:val="18"/>
                <w:lang w:val="en-US" w:eastAsia="zh-CN"/>
              </w:rPr>
              <w:t>套</w:t>
            </w:r>
          </w:p>
        </w:tc>
        <w:tc>
          <w:tcPr>
            <w:tcW w:w="975" w:type="dxa"/>
            <w:noWrap w:val="0"/>
            <w:vAlign w:val="center"/>
          </w:tcPr>
          <w:p>
            <w:pPr>
              <w:jc w:val="center"/>
              <w:rPr>
                <w:sz w:val="18"/>
                <w:szCs w:val="18"/>
              </w:rPr>
            </w:pPr>
          </w:p>
        </w:tc>
        <w:tc>
          <w:tcPr>
            <w:tcW w:w="660" w:type="dxa"/>
            <w:noWrap w:val="0"/>
            <w:vAlign w:val="center"/>
          </w:tcPr>
          <w:p>
            <w:pPr>
              <w:jc w:val="center"/>
              <w:rPr>
                <w:sz w:val="18"/>
                <w:szCs w:val="18"/>
              </w:rPr>
            </w:pPr>
          </w:p>
        </w:tc>
        <w:tc>
          <w:tcPr>
            <w:tcW w:w="645" w:type="dxa"/>
            <w:noWrap w:val="0"/>
            <w:vAlign w:val="center"/>
          </w:tcPr>
          <w:p>
            <w:pPr>
              <w:jc w:val="center"/>
              <w:rPr>
                <w:sz w:val="18"/>
                <w:szCs w:val="18"/>
              </w:rPr>
            </w:pPr>
          </w:p>
        </w:tc>
        <w:tc>
          <w:tcPr>
            <w:tcW w:w="795" w:type="dxa"/>
            <w:noWrap w:val="0"/>
            <w:vAlign w:val="center"/>
          </w:tcPr>
          <w:p>
            <w:pPr>
              <w:jc w:val="center"/>
              <w:rPr>
                <w:sz w:val="18"/>
                <w:szCs w:val="18"/>
              </w:rPr>
            </w:pPr>
          </w:p>
        </w:tc>
        <w:tc>
          <w:tcPr>
            <w:tcW w:w="675" w:type="dxa"/>
            <w:noWrap w:val="0"/>
            <w:vAlign w:val="center"/>
          </w:tcPr>
          <w:p>
            <w:pPr>
              <w:jc w:val="center"/>
              <w:rPr>
                <w:sz w:val="18"/>
                <w:szCs w:val="18"/>
              </w:rPr>
            </w:pPr>
          </w:p>
        </w:tc>
        <w:tc>
          <w:tcPr>
            <w:tcW w:w="360" w:type="dxa"/>
            <w:noWrap w:val="0"/>
            <w:vAlign w:val="center"/>
          </w:tcPr>
          <w:p>
            <w:pPr>
              <w:jc w:val="center"/>
              <w:rPr>
                <w:rFonts w:hint="eastAsia"/>
                <w:sz w:val="18"/>
                <w:szCs w:val="18"/>
                <w:lang w:val="en-US" w:eastAsia="zh-CN"/>
              </w:rPr>
            </w:pPr>
          </w:p>
        </w:tc>
        <w:tc>
          <w:tcPr>
            <w:tcW w:w="1110" w:type="dxa"/>
            <w:noWrap w:val="0"/>
            <w:vAlign w:val="center"/>
          </w:tcPr>
          <w:p>
            <w:pPr>
              <w:jc w:val="center"/>
              <w:rPr>
                <w:sz w:val="18"/>
                <w:szCs w:val="18"/>
              </w:rPr>
            </w:pPr>
          </w:p>
        </w:tc>
        <w:tc>
          <w:tcPr>
            <w:tcW w:w="865" w:type="dxa"/>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35" w:type="dxa"/>
            <w:vMerge w:val="continue"/>
            <w:noWrap w:val="0"/>
            <w:vAlign w:val="center"/>
          </w:tcPr>
          <w:p>
            <w:pPr>
              <w:jc w:val="center"/>
              <w:rPr>
                <w:rFonts w:hint="eastAsia"/>
                <w:sz w:val="18"/>
                <w:szCs w:val="18"/>
                <w:lang w:val="en-US" w:eastAsia="zh-CN"/>
              </w:rPr>
            </w:pPr>
          </w:p>
        </w:tc>
        <w:tc>
          <w:tcPr>
            <w:tcW w:w="1500" w:type="dxa"/>
            <w:noWrap w:val="0"/>
            <w:vAlign w:val="center"/>
          </w:tcPr>
          <w:p>
            <w:pPr>
              <w:keepNext w:val="0"/>
              <w:keepLines w:val="0"/>
              <w:widowControl/>
              <w:suppressLineNumbers w:val="0"/>
              <w:jc w:val="center"/>
              <w:textAlignment w:val="center"/>
              <w:rPr>
                <w:rFonts w:hint="default" w:ascii="宋体" w:hAnsi="宋体" w:eastAsia="宋体" w:cs="宋体"/>
                <w:color w:val="auto"/>
                <w:sz w:val="20"/>
                <w:szCs w:val="20"/>
                <w:shd w:val="clear" w:color="auto" w:fill="auto"/>
                <w:vertAlign w:val="baseline"/>
                <w:lang w:val="en-US" w:eastAsia="zh-CN"/>
              </w:rPr>
            </w:pPr>
            <w:r>
              <w:rPr>
                <w:rFonts w:hint="eastAsia" w:ascii="宋体" w:hAnsi="宋体" w:cs="宋体"/>
                <w:color w:val="auto"/>
                <w:sz w:val="20"/>
                <w:szCs w:val="20"/>
                <w:shd w:val="clear" w:color="auto" w:fill="auto"/>
                <w:vertAlign w:val="baseline"/>
                <w:lang w:val="en-US" w:eastAsia="zh-CN"/>
              </w:rPr>
              <w:t>眼科治疗系统（23G后节套包）（单一来源）</w:t>
            </w:r>
          </w:p>
        </w:tc>
        <w:tc>
          <w:tcPr>
            <w:tcW w:w="6840" w:type="dxa"/>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eastAsia="宋体" w:cs="宋体"/>
                <w:color w:val="auto"/>
                <w:sz w:val="18"/>
                <w:szCs w:val="18"/>
                <w:shd w:val="clear" w:color="auto" w:fill="auto"/>
                <w:vertAlign w:val="baseline"/>
                <w:lang w:val="en-US" w:eastAsia="zh-CN"/>
              </w:rPr>
              <w:t>1、与博士伦眼科治疗系统一起使用，用于眼后节玻璃体切除手术；</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eastAsia="宋体" w:cs="宋体"/>
                <w:color w:val="auto"/>
                <w:sz w:val="18"/>
                <w:szCs w:val="18"/>
                <w:shd w:val="clear" w:color="auto" w:fill="auto"/>
                <w:vertAlign w:val="baseline"/>
                <w:lang w:val="en-US" w:eastAsia="zh-CN"/>
              </w:rPr>
              <w:t>2、套包内包含23G玻切头、23G穿刺刀、23G光纤组件、后节集液盒组件、注射器。</w:t>
            </w:r>
          </w:p>
        </w:tc>
        <w:tc>
          <w:tcPr>
            <w:tcW w:w="420" w:type="dxa"/>
            <w:noWrap w:val="0"/>
            <w:vAlign w:val="center"/>
          </w:tcPr>
          <w:p>
            <w:pPr>
              <w:jc w:val="center"/>
              <w:rPr>
                <w:rFonts w:hint="default"/>
                <w:sz w:val="18"/>
                <w:szCs w:val="18"/>
                <w:lang w:val="en-US" w:eastAsia="zh-CN"/>
              </w:rPr>
            </w:pPr>
            <w:r>
              <w:rPr>
                <w:rFonts w:hint="eastAsia"/>
                <w:sz w:val="18"/>
                <w:szCs w:val="18"/>
                <w:lang w:val="en-US" w:eastAsia="zh-CN"/>
              </w:rPr>
              <w:t>套</w:t>
            </w:r>
          </w:p>
        </w:tc>
        <w:tc>
          <w:tcPr>
            <w:tcW w:w="975" w:type="dxa"/>
            <w:noWrap w:val="0"/>
            <w:vAlign w:val="center"/>
          </w:tcPr>
          <w:p>
            <w:pPr>
              <w:jc w:val="center"/>
              <w:rPr>
                <w:sz w:val="18"/>
                <w:szCs w:val="18"/>
              </w:rPr>
            </w:pPr>
          </w:p>
        </w:tc>
        <w:tc>
          <w:tcPr>
            <w:tcW w:w="660" w:type="dxa"/>
            <w:noWrap w:val="0"/>
            <w:vAlign w:val="center"/>
          </w:tcPr>
          <w:p>
            <w:pPr>
              <w:jc w:val="center"/>
              <w:rPr>
                <w:sz w:val="18"/>
                <w:szCs w:val="18"/>
              </w:rPr>
            </w:pPr>
          </w:p>
        </w:tc>
        <w:tc>
          <w:tcPr>
            <w:tcW w:w="645" w:type="dxa"/>
            <w:noWrap w:val="0"/>
            <w:vAlign w:val="center"/>
          </w:tcPr>
          <w:p>
            <w:pPr>
              <w:jc w:val="center"/>
              <w:rPr>
                <w:sz w:val="18"/>
                <w:szCs w:val="18"/>
              </w:rPr>
            </w:pPr>
          </w:p>
        </w:tc>
        <w:tc>
          <w:tcPr>
            <w:tcW w:w="795" w:type="dxa"/>
            <w:noWrap w:val="0"/>
            <w:vAlign w:val="center"/>
          </w:tcPr>
          <w:p>
            <w:pPr>
              <w:jc w:val="center"/>
              <w:rPr>
                <w:sz w:val="18"/>
                <w:szCs w:val="18"/>
              </w:rPr>
            </w:pPr>
          </w:p>
        </w:tc>
        <w:tc>
          <w:tcPr>
            <w:tcW w:w="675" w:type="dxa"/>
            <w:noWrap w:val="0"/>
            <w:vAlign w:val="center"/>
          </w:tcPr>
          <w:p>
            <w:pPr>
              <w:jc w:val="center"/>
              <w:rPr>
                <w:sz w:val="18"/>
                <w:szCs w:val="18"/>
              </w:rPr>
            </w:pPr>
          </w:p>
        </w:tc>
        <w:tc>
          <w:tcPr>
            <w:tcW w:w="360" w:type="dxa"/>
            <w:noWrap w:val="0"/>
            <w:vAlign w:val="center"/>
          </w:tcPr>
          <w:p>
            <w:pPr>
              <w:jc w:val="center"/>
              <w:rPr>
                <w:rFonts w:hint="eastAsia"/>
                <w:sz w:val="18"/>
                <w:szCs w:val="18"/>
                <w:lang w:val="en-US" w:eastAsia="zh-CN"/>
              </w:rPr>
            </w:pPr>
          </w:p>
        </w:tc>
        <w:tc>
          <w:tcPr>
            <w:tcW w:w="1110" w:type="dxa"/>
            <w:noWrap w:val="0"/>
            <w:vAlign w:val="center"/>
          </w:tcPr>
          <w:p>
            <w:pPr>
              <w:jc w:val="center"/>
              <w:rPr>
                <w:sz w:val="18"/>
                <w:szCs w:val="18"/>
              </w:rPr>
            </w:pPr>
          </w:p>
        </w:tc>
        <w:tc>
          <w:tcPr>
            <w:tcW w:w="865" w:type="dxa"/>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35" w:type="dxa"/>
            <w:vMerge w:val="restart"/>
            <w:noWrap w:val="0"/>
            <w:vAlign w:val="center"/>
          </w:tcPr>
          <w:p>
            <w:pPr>
              <w:jc w:val="center"/>
              <w:rPr>
                <w:rFonts w:hint="default"/>
                <w:sz w:val="18"/>
                <w:szCs w:val="18"/>
                <w:lang w:val="en-US" w:eastAsia="zh-CN"/>
              </w:rPr>
            </w:pPr>
            <w:r>
              <w:rPr>
                <w:rFonts w:hint="eastAsia"/>
                <w:sz w:val="18"/>
                <w:szCs w:val="18"/>
                <w:lang w:val="en-US" w:eastAsia="zh-CN"/>
              </w:rPr>
              <w:t>9、耳鼻喉科</w:t>
            </w:r>
          </w:p>
        </w:tc>
        <w:tc>
          <w:tcPr>
            <w:tcW w:w="15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shd w:val="clear" w:color="auto" w:fill="auto"/>
                <w:vertAlign w:val="baseline"/>
                <w:lang w:val="en-US" w:eastAsia="zh-CN"/>
              </w:rPr>
            </w:pPr>
            <w:r>
              <w:rPr>
                <w:rFonts w:hint="eastAsia" w:ascii="宋体" w:hAnsi="宋体" w:eastAsia="宋体" w:cs="宋体"/>
                <w:color w:val="auto"/>
                <w:sz w:val="20"/>
                <w:szCs w:val="20"/>
                <w:shd w:val="clear" w:color="auto" w:fill="auto"/>
                <w:vertAlign w:val="baseline"/>
                <w:lang w:val="en-US" w:eastAsia="zh-CN"/>
              </w:rPr>
              <w:t>医用交联透明质酸钠凝胶</w:t>
            </w:r>
          </w:p>
        </w:tc>
        <w:tc>
          <w:tcPr>
            <w:tcW w:w="6840" w:type="dxa"/>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eastAsia="宋体" w:cs="宋体"/>
                <w:color w:val="auto"/>
                <w:sz w:val="18"/>
                <w:szCs w:val="18"/>
                <w:shd w:val="clear" w:color="auto" w:fill="auto"/>
                <w:vertAlign w:val="baseline"/>
                <w:lang w:val="en-US" w:eastAsia="zh-CN"/>
              </w:rPr>
              <w:t>1.规格：3ml/5ml</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eastAsia="宋体" w:cs="宋体"/>
                <w:color w:val="auto"/>
                <w:sz w:val="18"/>
                <w:szCs w:val="18"/>
                <w:shd w:val="clear" w:color="auto" w:fill="auto"/>
                <w:vertAlign w:val="baseline"/>
                <w:lang w:val="en-US" w:eastAsia="zh-CN"/>
              </w:rPr>
              <w:t>2.产品由0.65%的交联透明质酸钠，0.9%的氯化钠，0.0694%的磷酸盐及注射用水组成，产品应无菌，适用范围:适用于耳鼻喉科鼻窦炎的鼻内镜手术后术腔充填，隔离手术创面，辅助减少术后粘连和疤痕形成。</w:t>
            </w:r>
          </w:p>
        </w:tc>
        <w:tc>
          <w:tcPr>
            <w:tcW w:w="420" w:type="dxa"/>
            <w:noWrap w:val="0"/>
            <w:vAlign w:val="center"/>
          </w:tcPr>
          <w:p>
            <w:pPr>
              <w:jc w:val="center"/>
              <w:rPr>
                <w:rFonts w:hint="default"/>
                <w:sz w:val="18"/>
                <w:szCs w:val="18"/>
                <w:lang w:val="en-US" w:eastAsia="zh-CN"/>
              </w:rPr>
            </w:pPr>
            <w:r>
              <w:rPr>
                <w:rFonts w:hint="eastAsia"/>
                <w:sz w:val="18"/>
                <w:szCs w:val="18"/>
                <w:lang w:val="en-US" w:eastAsia="zh-CN"/>
              </w:rPr>
              <w:t>支</w:t>
            </w:r>
          </w:p>
        </w:tc>
        <w:tc>
          <w:tcPr>
            <w:tcW w:w="975" w:type="dxa"/>
            <w:noWrap w:val="0"/>
            <w:vAlign w:val="center"/>
          </w:tcPr>
          <w:p>
            <w:pPr>
              <w:jc w:val="center"/>
              <w:rPr>
                <w:sz w:val="18"/>
                <w:szCs w:val="18"/>
              </w:rPr>
            </w:pPr>
          </w:p>
        </w:tc>
        <w:tc>
          <w:tcPr>
            <w:tcW w:w="660" w:type="dxa"/>
            <w:noWrap w:val="0"/>
            <w:vAlign w:val="center"/>
          </w:tcPr>
          <w:p>
            <w:pPr>
              <w:jc w:val="center"/>
              <w:rPr>
                <w:sz w:val="18"/>
                <w:szCs w:val="18"/>
              </w:rPr>
            </w:pPr>
          </w:p>
        </w:tc>
        <w:tc>
          <w:tcPr>
            <w:tcW w:w="645" w:type="dxa"/>
            <w:noWrap w:val="0"/>
            <w:vAlign w:val="center"/>
          </w:tcPr>
          <w:p>
            <w:pPr>
              <w:jc w:val="center"/>
              <w:rPr>
                <w:sz w:val="18"/>
                <w:szCs w:val="18"/>
              </w:rPr>
            </w:pPr>
          </w:p>
        </w:tc>
        <w:tc>
          <w:tcPr>
            <w:tcW w:w="795" w:type="dxa"/>
            <w:noWrap w:val="0"/>
            <w:vAlign w:val="center"/>
          </w:tcPr>
          <w:p>
            <w:pPr>
              <w:jc w:val="center"/>
              <w:rPr>
                <w:sz w:val="18"/>
                <w:szCs w:val="18"/>
              </w:rPr>
            </w:pPr>
          </w:p>
        </w:tc>
        <w:tc>
          <w:tcPr>
            <w:tcW w:w="675" w:type="dxa"/>
            <w:noWrap w:val="0"/>
            <w:vAlign w:val="center"/>
          </w:tcPr>
          <w:p>
            <w:pPr>
              <w:jc w:val="center"/>
              <w:rPr>
                <w:sz w:val="18"/>
                <w:szCs w:val="18"/>
              </w:rPr>
            </w:pPr>
          </w:p>
        </w:tc>
        <w:tc>
          <w:tcPr>
            <w:tcW w:w="360" w:type="dxa"/>
            <w:noWrap w:val="0"/>
            <w:vAlign w:val="center"/>
          </w:tcPr>
          <w:p>
            <w:pPr>
              <w:jc w:val="center"/>
              <w:rPr>
                <w:rFonts w:hint="eastAsia"/>
                <w:sz w:val="18"/>
                <w:szCs w:val="18"/>
                <w:lang w:val="en-US" w:eastAsia="zh-CN"/>
              </w:rPr>
            </w:pPr>
          </w:p>
        </w:tc>
        <w:tc>
          <w:tcPr>
            <w:tcW w:w="1110" w:type="dxa"/>
            <w:noWrap w:val="0"/>
            <w:vAlign w:val="center"/>
          </w:tcPr>
          <w:p>
            <w:pPr>
              <w:jc w:val="center"/>
              <w:rPr>
                <w:sz w:val="18"/>
                <w:szCs w:val="18"/>
              </w:rPr>
            </w:pPr>
          </w:p>
        </w:tc>
        <w:tc>
          <w:tcPr>
            <w:tcW w:w="865" w:type="dxa"/>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35" w:type="dxa"/>
            <w:vMerge w:val="continue"/>
            <w:tcBorders/>
            <w:noWrap w:val="0"/>
            <w:vAlign w:val="center"/>
          </w:tcPr>
          <w:p>
            <w:pPr>
              <w:jc w:val="center"/>
              <w:rPr>
                <w:rFonts w:hint="eastAsia"/>
                <w:sz w:val="18"/>
                <w:szCs w:val="18"/>
                <w:lang w:val="en-US" w:eastAsia="zh-CN"/>
              </w:rPr>
            </w:pPr>
          </w:p>
        </w:tc>
        <w:tc>
          <w:tcPr>
            <w:tcW w:w="1500" w:type="dxa"/>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shd w:val="clear" w:color="auto" w:fill="auto"/>
                <w:vertAlign w:val="baseline"/>
                <w:lang w:val="en-US" w:eastAsia="zh-CN"/>
              </w:rPr>
            </w:pPr>
            <w:r>
              <w:rPr>
                <w:rFonts w:hint="eastAsia" w:ascii="宋体" w:hAnsi="宋体" w:eastAsia="宋体" w:cs="宋体"/>
                <w:color w:val="auto"/>
                <w:sz w:val="20"/>
                <w:szCs w:val="20"/>
                <w:shd w:val="clear" w:color="auto" w:fill="auto"/>
                <w:vertAlign w:val="baseline"/>
                <w:lang w:val="en-US" w:eastAsia="zh-CN"/>
              </w:rPr>
              <w:t>可降解膨胀止血绵</w:t>
            </w:r>
          </w:p>
        </w:tc>
        <w:tc>
          <w:tcPr>
            <w:tcW w:w="6840" w:type="dxa"/>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eastAsia="宋体" w:cs="宋体"/>
                <w:color w:val="auto"/>
                <w:sz w:val="18"/>
                <w:szCs w:val="18"/>
                <w:shd w:val="clear" w:color="auto" w:fill="auto"/>
                <w:vertAlign w:val="baseline"/>
                <w:lang w:val="en-US" w:eastAsia="zh-CN"/>
              </w:rPr>
              <w:t>1.规格：8cm*2cm*1.5cm</w:t>
            </w:r>
          </w:p>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eastAsia="宋体" w:cs="宋体"/>
                <w:color w:val="auto"/>
                <w:sz w:val="18"/>
                <w:szCs w:val="18"/>
                <w:shd w:val="clear" w:color="auto" w:fill="auto"/>
                <w:vertAlign w:val="baseline"/>
                <w:lang w:val="en-US" w:eastAsia="zh-CN"/>
              </w:rPr>
              <w:t>2.技术参数：1、产品为多聚醚型聚氨酯海绵，由(DL-丙交酯-co-e-己内酯)-氨酯共聚物组成 2、本品为第四代鼻腔填塞材料：可降解聚氨酯——聚醚型氨基甲酸乙酯(-R-NH-C(O)-0-R’-)，使用后一周内降解成流体，降解物从鼻腔、外耳道或咽鼓管自然流出。</w:t>
            </w:r>
          </w:p>
        </w:tc>
        <w:tc>
          <w:tcPr>
            <w:tcW w:w="420" w:type="dxa"/>
            <w:noWrap w:val="0"/>
            <w:vAlign w:val="center"/>
          </w:tcPr>
          <w:p>
            <w:pPr>
              <w:jc w:val="center"/>
              <w:rPr>
                <w:rFonts w:hint="default"/>
                <w:sz w:val="18"/>
                <w:szCs w:val="18"/>
                <w:lang w:val="en-US" w:eastAsia="zh-CN"/>
              </w:rPr>
            </w:pPr>
            <w:r>
              <w:rPr>
                <w:rFonts w:hint="eastAsia"/>
                <w:sz w:val="18"/>
                <w:szCs w:val="18"/>
                <w:lang w:val="en-US" w:eastAsia="zh-CN"/>
              </w:rPr>
              <w:t>张</w:t>
            </w:r>
          </w:p>
        </w:tc>
        <w:tc>
          <w:tcPr>
            <w:tcW w:w="975" w:type="dxa"/>
            <w:noWrap w:val="0"/>
            <w:vAlign w:val="center"/>
          </w:tcPr>
          <w:p>
            <w:pPr>
              <w:jc w:val="center"/>
              <w:rPr>
                <w:sz w:val="18"/>
                <w:szCs w:val="18"/>
              </w:rPr>
            </w:pPr>
          </w:p>
        </w:tc>
        <w:tc>
          <w:tcPr>
            <w:tcW w:w="660" w:type="dxa"/>
            <w:noWrap w:val="0"/>
            <w:vAlign w:val="center"/>
          </w:tcPr>
          <w:p>
            <w:pPr>
              <w:jc w:val="center"/>
              <w:rPr>
                <w:sz w:val="18"/>
                <w:szCs w:val="18"/>
              </w:rPr>
            </w:pPr>
          </w:p>
        </w:tc>
        <w:tc>
          <w:tcPr>
            <w:tcW w:w="645" w:type="dxa"/>
            <w:noWrap w:val="0"/>
            <w:vAlign w:val="center"/>
          </w:tcPr>
          <w:p>
            <w:pPr>
              <w:jc w:val="center"/>
              <w:rPr>
                <w:sz w:val="18"/>
                <w:szCs w:val="18"/>
              </w:rPr>
            </w:pPr>
          </w:p>
        </w:tc>
        <w:tc>
          <w:tcPr>
            <w:tcW w:w="795" w:type="dxa"/>
            <w:noWrap w:val="0"/>
            <w:vAlign w:val="center"/>
          </w:tcPr>
          <w:p>
            <w:pPr>
              <w:jc w:val="center"/>
              <w:rPr>
                <w:sz w:val="18"/>
                <w:szCs w:val="18"/>
              </w:rPr>
            </w:pPr>
          </w:p>
        </w:tc>
        <w:tc>
          <w:tcPr>
            <w:tcW w:w="675" w:type="dxa"/>
            <w:noWrap w:val="0"/>
            <w:vAlign w:val="center"/>
          </w:tcPr>
          <w:p>
            <w:pPr>
              <w:jc w:val="center"/>
              <w:rPr>
                <w:sz w:val="18"/>
                <w:szCs w:val="18"/>
              </w:rPr>
            </w:pPr>
          </w:p>
        </w:tc>
        <w:tc>
          <w:tcPr>
            <w:tcW w:w="360" w:type="dxa"/>
            <w:noWrap w:val="0"/>
            <w:vAlign w:val="center"/>
          </w:tcPr>
          <w:p>
            <w:pPr>
              <w:jc w:val="center"/>
              <w:rPr>
                <w:rFonts w:hint="eastAsia"/>
                <w:sz w:val="18"/>
                <w:szCs w:val="18"/>
                <w:lang w:val="en-US" w:eastAsia="zh-CN"/>
              </w:rPr>
            </w:pPr>
          </w:p>
        </w:tc>
        <w:tc>
          <w:tcPr>
            <w:tcW w:w="1110" w:type="dxa"/>
            <w:noWrap w:val="0"/>
            <w:vAlign w:val="center"/>
          </w:tcPr>
          <w:p>
            <w:pPr>
              <w:jc w:val="center"/>
              <w:rPr>
                <w:sz w:val="18"/>
                <w:szCs w:val="18"/>
              </w:rPr>
            </w:pPr>
          </w:p>
        </w:tc>
        <w:tc>
          <w:tcPr>
            <w:tcW w:w="865" w:type="dxa"/>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7" w:hRule="atLeast"/>
        </w:trPr>
        <w:tc>
          <w:tcPr>
            <w:tcW w:w="635" w:type="dxa"/>
            <w:vMerge w:val="continue"/>
            <w:tcBorders/>
            <w:noWrap w:val="0"/>
            <w:vAlign w:val="center"/>
          </w:tcPr>
          <w:p>
            <w:pPr>
              <w:jc w:val="center"/>
              <w:rPr>
                <w:rFonts w:hint="eastAsia"/>
                <w:sz w:val="18"/>
                <w:szCs w:val="18"/>
                <w:lang w:val="en-US" w:eastAsia="zh-CN"/>
              </w:rPr>
            </w:pPr>
          </w:p>
        </w:tc>
        <w:tc>
          <w:tcPr>
            <w:tcW w:w="1500" w:type="dxa"/>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shd w:val="clear" w:color="auto" w:fill="auto"/>
                <w:vertAlign w:val="baseline"/>
                <w:lang w:val="en-US" w:eastAsia="zh-CN"/>
              </w:rPr>
            </w:pPr>
            <w:r>
              <w:rPr>
                <w:rFonts w:hint="eastAsia" w:ascii="宋体" w:hAnsi="宋体" w:eastAsia="宋体" w:cs="宋体"/>
                <w:color w:val="auto"/>
                <w:sz w:val="20"/>
                <w:szCs w:val="20"/>
                <w:shd w:val="clear" w:color="auto" w:fill="auto"/>
                <w:vertAlign w:val="baseline"/>
                <w:lang w:val="en-US" w:eastAsia="zh-CN"/>
              </w:rPr>
              <w:t>一次性无菌眼耳鼻喉刨刀</w:t>
            </w:r>
            <w:r>
              <w:rPr>
                <w:rFonts w:hint="eastAsia" w:ascii="宋体" w:hAnsi="宋体" w:cs="宋体"/>
                <w:color w:val="auto"/>
                <w:sz w:val="20"/>
                <w:szCs w:val="20"/>
                <w:shd w:val="clear" w:color="auto" w:fill="auto"/>
                <w:vertAlign w:val="baseline"/>
                <w:lang w:val="en-US" w:eastAsia="zh-CN"/>
              </w:rPr>
              <w:t>（单一来源）</w:t>
            </w:r>
          </w:p>
        </w:tc>
        <w:tc>
          <w:tcPr>
            <w:tcW w:w="6840" w:type="dxa"/>
            <w:noWrap w:val="0"/>
            <w:vAlign w:val="center"/>
          </w:tcPr>
          <w:p>
            <w:pPr>
              <w:keepNext w:val="0"/>
              <w:keepLines w:val="0"/>
              <w:pageBreakBefore w:val="0"/>
              <w:numPr>
                <w:ilvl w:val="0"/>
                <w:numId w:val="5"/>
              </w:numPr>
              <w:kinsoku/>
              <w:wordWrap/>
              <w:overflowPunct/>
              <w:topLinePunct w:val="0"/>
              <w:autoSpaceDE/>
              <w:autoSpaceDN/>
              <w:bidi w:val="0"/>
              <w:adjustRightInd/>
              <w:snapToGrid w:val="0"/>
              <w:spacing w:line="240" w:lineRule="auto"/>
              <w:jc w:val="left"/>
              <w:textAlignment w:val="auto"/>
              <w:rPr>
                <w:rFonts w:hint="eastAsia" w:ascii="宋体" w:hAnsi="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由外刨刀和内刨刀构成。</w:t>
            </w:r>
          </w:p>
          <w:p>
            <w:pPr>
              <w:keepNext w:val="0"/>
              <w:keepLines w:val="0"/>
              <w:pageBreakBefore w:val="0"/>
              <w:numPr>
                <w:ilvl w:val="0"/>
                <w:numId w:val="5"/>
              </w:numPr>
              <w:kinsoku/>
              <w:wordWrap/>
              <w:overflowPunct/>
              <w:topLinePunct w:val="0"/>
              <w:autoSpaceDE/>
              <w:autoSpaceDN/>
              <w:bidi w:val="0"/>
              <w:adjustRightInd/>
              <w:snapToGrid w:val="0"/>
              <w:spacing w:line="240" w:lineRule="auto"/>
              <w:jc w:val="left"/>
              <w:textAlignment w:val="auto"/>
              <w:rPr>
                <w:rFonts w:hint="default" w:ascii="宋体" w:hAnsi="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用于眼科、耳鼻喉科等相关外科人员手术中对人体骨组织和软组织的刨削处理。</w:t>
            </w:r>
          </w:p>
          <w:p>
            <w:pPr>
              <w:keepNext w:val="0"/>
              <w:keepLines w:val="0"/>
              <w:pageBreakBefore w:val="0"/>
              <w:numPr>
                <w:ilvl w:val="0"/>
                <w:numId w:val="5"/>
              </w:numPr>
              <w:kinsoku/>
              <w:wordWrap/>
              <w:overflowPunct/>
              <w:topLinePunct w:val="0"/>
              <w:autoSpaceDE/>
              <w:autoSpaceDN/>
              <w:bidi w:val="0"/>
              <w:adjustRightInd/>
              <w:snapToGrid w:val="0"/>
              <w:spacing w:line="240" w:lineRule="auto"/>
              <w:jc w:val="left"/>
              <w:textAlignment w:val="auto"/>
              <w:rPr>
                <w:rFonts w:hint="default" w:ascii="宋体" w:hAnsi="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需与现有动力系统配套使用。</w:t>
            </w:r>
          </w:p>
        </w:tc>
        <w:tc>
          <w:tcPr>
            <w:tcW w:w="420" w:type="dxa"/>
            <w:noWrap w:val="0"/>
            <w:vAlign w:val="center"/>
          </w:tcPr>
          <w:p>
            <w:pPr>
              <w:jc w:val="center"/>
              <w:rPr>
                <w:rFonts w:hint="default"/>
                <w:sz w:val="18"/>
                <w:szCs w:val="18"/>
                <w:lang w:val="en-US" w:eastAsia="zh-CN"/>
              </w:rPr>
            </w:pPr>
            <w:r>
              <w:rPr>
                <w:rFonts w:hint="eastAsia"/>
                <w:sz w:val="18"/>
                <w:szCs w:val="18"/>
                <w:lang w:val="en-US" w:eastAsia="zh-CN"/>
              </w:rPr>
              <w:t>把</w:t>
            </w:r>
          </w:p>
        </w:tc>
        <w:tc>
          <w:tcPr>
            <w:tcW w:w="975" w:type="dxa"/>
            <w:noWrap w:val="0"/>
            <w:vAlign w:val="center"/>
          </w:tcPr>
          <w:p>
            <w:pPr>
              <w:jc w:val="center"/>
              <w:rPr>
                <w:sz w:val="18"/>
                <w:szCs w:val="18"/>
              </w:rPr>
            </w:pPr>
          </w:p>
        </w:tc>
        <w:tc>
          <w:tcPr>
            <w:tcW w:w="660" w:type="dxa"/>
            <w:noWrap w:val="0"/>
            <w:vAlign w:val="center"/>
          </w:tcPr>
          <w:p>
            <w:pPr>
              <w:jc w:val="center"/>
              <w:rPr>
                <w:sz w:val="18"/>
                <w:szCs w:val="18"/>
              </w:rPr>
            </w:pPr>
          </w:p>
        </w:tc>
        <w:tc>
          <w:tcPr>
            <w:tcW w:w="645" w:type="dxa"/>
            <w:noWrap w:val="0"/>
            <w:vAlign w:val="center"/>
          </w:tcPr>
          <w:p>
            <w:pPr>
              <w:jc w:val="center"/>
              <w:rPr>
                <w:sz w:val="18"/>
                <w:szCs w:val="18"/>
              </w:rPr>
            </w:pPr>
          </w:p>
        </w:tc>
        <w:tc>
          <w:tcPr>
            <w:tcW w:w="795" w:type="dxa"/>
            <w:noWrap w:val="0"/>
            <w:vAlign w:val="center"/>
          </w:tcPr>
          <w:p>
            <w:pPr>
              <w:jc w:val="center"/>
              <w:rPr>
                <w:sz w:val="18"/>
                <w:szCs w:val="18"/>
              </w:rPr>
            </w:pPr>
          </w:p>
        </w:tc>
        <w:tc>
          <w:tcPr>
            <w:tcW w:w="675" w:type="dxa"/>
            <w:noWrap w:val="0"/>
            <w:vAlign w:val="center"/>
          </w:tcPr>
          <w:p>
            <w:pPr>
              <w:jc w:val="center"/>
              <w:rPr>
                <w:sz w:val="18"/>
                <w:szCs w:val="18"/>
              </w:rPr>
            </w:pPr>
          </w:p>
        </w:tc>
        <w:tc>
          <w:tcPr>
            <w:tcW w:w="360" w:type="dxa"/>
            <w:noWrap w:val="0"/>
            <w:vAlign w:val="center"/>
          </w:tcPr>
          <w:p>
            <w:pPr>
              <w:jc w:val="center"/>
              <w:rPr>
                <w:rFonts w:hint="eastAsia"/>
                <w:sz w:val="18"/>
                <w:szCs w:val="18"/>
                <w:lang w:val="en-US" w:eastAsia="zh-CN"/>
              </w:rPr>
            </w:pPr>
          </w:p>
        </w:tc>
        <w:tc>
          <w:tcPr>
            <w:tcW w:w="1110" w:type="dxa"/>
            <w:noWrap w:val="0"/>
            <w:vAlign w:val="center"/>
          </w:tcPr>
          <w:p>
            <w:pPr>
              <w:jc w:val="center"/>
              <w:rPr>
                <w:sz w:val="18"/>
                <w:szCs w:val="18"/>
              </w:rPr>
            </w:pPr>
          </w:p>
        </w:tc>
        <w:tc>
          <w:tcPr>
            <w:tcW w:w="865" w:type="dxa"/>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35" w:type="dxa"/>
            <w:vMerge w:val="continue"/>
            <w:tcBorders/>
            <w:noWrap w:val="0"/>
            <w:vAlign w:val="center"/>
          </w:tcPr>
          <w:p>
            <w:pPr>
              <w:jc w:val="center"/>
              <w:rPr>
                <w:rFonts w:hint="eastAsia"/>
                <w:sz w:val="18"/>
                <w:szCs w:val="18"/>
                <w:lang w:val="en-US" w:eastAsia="zh-CN"/>
              </w:rPr>
            </w:pPr>
          </w:p>
        </w:tc>
        <w:tc>
          <w:tcPr>
            <w:tcW w:w="1500" w:type="dxa"/>
            <w:noWrap w:val="0"/>
            <w:vAlign w:val="center"/>
          </w:tcPr>
          <w:p>
            <w:pPr>
              <w:keepNext w:val="0"/>
              <w:keepLines w:val="0"/>
              <w:widowControl/>
              <w:suppressLineNumbers w:val="0"/>
              <w:jc w:val="center"/>
              <w:textAlignment w:val="center"/>
              <w:rPr>
                <w:rFonts w:hint="default" w:ascii="宋体" w:hAnsi="宋体" w:eastAsia="宋体" w:cs="宋体"/>
                <w:color w:val="auto"/>
                <w:sz w:val="20"/>
                <w:szCs w:val="20"/>
                <w:shd w:val="clear" w:color="auto" w:fill="auto"/>
                <w:vertAlign w:val="baseline"/>
                <w:lang w:val="en-US" w:eastAsia="zh-CN"/>
              </w:rPr>
            </w:pPr>
            <w:r>
              <w:rPr>
                <w:rFonts w:hint="eastAsia" w:ascii="宋体" w:hAnsi="宋体" w:eastAsia="宋体" w:cs="宋体"/>
                <w:color w:val="auto"/>
                <w:sz w:val="20"/>
                <w:szCs w:val="20"/>
                <w:shd w:val="clear" w:color="auto" w:fill="auto"/>
                <w:vertAlign w:val="baseline"/>
                <w:lang w:val="en-US" w:eastAsia="zh-CN"/>
              </w:rPr>
              <w:t>一次性射频消融</w:t>
            </w:r>
            <w:r>
              <w:rPr>
                <w:rFonts w:hint="eastAsia" w:ascii="宋体" w:hAnsi="宋体" w:cs="宋体"/>
                <w:color w:val="auto"/>
                <w:sz w:val="20"/>
                <w:szCs w:val="20"/>
                <w:shd w:val="clear" w:color="auto" w:fill="auto"/>
                <w:vertAlign w:val="baseline"/>
                <w:lang w:val="en-US" w:eastAsia="zh-CN"/>
              </w:rPr>
              <w:t>电极</w:t>
            </w:r>
          </w:p>
        </w:tc>
        <w:tc>
          <w:tcPr>
            <w:tcW w:w="6840" w:type="dxa"/>
            <w:noWrap w:val="0"/>
            <w:vAlign w:val="center"/>
          </w:tcPr>
          <w:p>
            <w:pPr>
              <w:keepNext w:val="0"/>
              <w:keepLines w:val="0"/>
              <w:pageBreakBefore w:val="0"/>
              <w:numPr>
                <w:numId w:val="0"/>
              </w:numPr>
              <w:kinsoku/>
              <w:wordWrap/>
              <w:overflowPunct/>
              <w:topLinePunct w:val="0"/>
              <w:autoSpaceDE/>
              <w:autoSpaceDN/>
              <w:bidi w:val="0"/>
              <w:adjustRightInd/>
              <w:snapToGrid w:val="0"/>
              <w:spacing w:line="240" w:lineRule="auto"/>
              <w:jc w:val="left"/>
              <w:textAlignment w:val="auto"/>
              <w:rPr>
                <w:rFonts w:hint="eastAsia" w:ascii="宋体" w:hAnsi="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消融刀头：超薄纳米绝缘层技术，不粘连组织，三极一体化打孔、皱缩、消融、止血多功能刀头。</w:t>
            </w:r>
          </w:p>
          <w:p>
            <w:pPr>
              <w:keepNext w:val="0"/>
              <w:keepLines w:val="0"/>
              <w:pageBreakBefore w:val="0"/>
              <w:numPr>
                <w:numId w:val="0"/>
              </w:numPr>
              <w:kinsoku/>
              <w:wordWrap/>
              <w:overflowPunct/>
              <w:topLinePunct w:val="0"/>
              <w:autoSpaceDE/>
              <w:autoSpaceDN/>
              <w:bidi w:val="0"/>
              <w:adjustRightInd/>
              <w:snapToGrid w:val="0"/>
              <w:spacing w:line="240" w:lineRule="auto"/>
              <w:jc w:val="left"/>
              <w:textAlignment w:val="auto"/>
              <w:rPr>
                <w:rFonts w:hint="eastAsia" w:ascii="宋体" w:hAnsi="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切割刀头：具有内置专利粉碎功能，带自动粉碎水循环限量瓷头出水功能，切割时不堵塞，具有组织分离、汽化、切割、吸引、止血、粉碎、角度自弯等功能。</w:t>
            </w:r>
          </w:p>
          <w:p>
            <w:pPr>
              <w:keepNext w:val="0"/>
              <w:keepLines w:val="0"/>
              <w:pageBreakBefore w:val="0"/>
              <w:numPr>
                <w:numId w:val="0"/>
              </w:numPr>
              <w:kinsoku/>
              <w:wordWrap/>
              <w:overflowPunct/>
              <w:topLinePunct w:val="0"/>
              <w:autoSpaceDE/>
              <w:autoSpaceDN/>
              <w:bidi w:val="0"/>
              <w:adjustRightInd/>
              <w:snapToGrid w:val="0"/>
              <w:spacing w:line="240" w:lineRule="auto"/>
              <w:jc w:val="left"/>
              <w:textAlignment w:val="auto"/>
              <w:rPr>
                <w:rFonts w:hint="eastAsia" w:ascii="宋体" w:hAnsi="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止血刀头：具有组织剥离、吸引、清理、电凝、止血于一体化的多功能止血刀头。</w:t>
            </w:r>
          </w:p>
          <w:p>
            <w:pPr>
              <w:keepNext w:val="0"/>
              <w:keepLines w:val="0"/>
              <w:pageBreakBefore w:val="0"/>
              <w:numPr>
                <w:numId w:val="0"/>
              </w:numPr>
              <w:kinsoku/>
              <w:wordWrap/>
              <w:overflowPunct/>
              <w:topLinePunct w:val="0"/>
              <w:autoSpaceDE/>
              <w:autoSpaceDN/>
              <w:bidi w:val="0"/>
              <w:adjustRightInd/>
              <w:snapToGrid w:val="0"/>
              <w:spacing w:line="240" w:lineRule="auto"/>
              <w:jc w:val="left"/>
              <w:textAlignment w:val="auto"/>
              <w:rPr>
                <w:rFonts w:hint="eastAsia" w:ascii="宋体" w:hAnsi="宋体" w:cs="宋体"/>
                <w:color w:val="auto"/>
                <w:sz w:val="18"/>
                <w:szCs w:val="18"/>
                <w:shd w:val="clear" w:color="auto" w:fill="auto"/>
                <w:vertAlign w:val="baseline"/>
                <w:lang w:val="en-US" w:eastAsia="zh-CN"/>
              </w:rPr>
            </w:pPr>
          </w:p>
        </w:tc>
        <w:tc>
          <w:tcPr>
            <w:tcW w:w="420" w:type="dxa"/>
            <w:noWrap w:val="0"/>
            <w:vAlign w:val="center"/>
          </w:tcPr>
          <w:p>
            <w:pPr>
              <w:jc w:val="center"/>
              <w:rPr>
                <w:rFonts w:hint="default"/>
                <w:sz w:val="18"/>
                <w:szCs w:val="18"/>
                <w:lang w:val="en-US" w:eastAsia="zh-CN"/>
              </w:rPr>
            </w:pPr>
            <w:r>
              <w:rPr>
                <w:rFonts w:hint="eastAsia"/>
                <w:sz w:val="18"/>
                <w:szCs w:val="18"/>
                <w:lang w:val="en-US" w:eastAsia="zh-CN"/>
              </w:rPr>
              <w:t>支</w:t>
            </w:r>
          </w:p>
        </w:tc>
        <w:tc>
          <w:tcPr>
            <w:tcW w:w="975" w:type="dxa"/>
            <w:noWrap w:val="0"/>
            <w:vAlign w:val="center"/>
          </w:tcPr>
          <w:p>
            <w:pPr>
              <w:jc w:val="center"/>
              <w:rPr>
                <w:sz w:val="18"/>
                <w:szCs w:val="18"/>
              </w:rPr>
            </w:pPr>
            <w:bookmarkStart w:id="0" w:name="_GoBack"/>
            <w:bookmarkEnd w:id="0"/>
          </w:p>
        </w:tc>
        <w:tc>
          <w:tcPr>
            <w:tcW w:w="660" w:type="dxa"/>
            <w:noWrap w:val="0"/>
            <w:vAlign w:val="center"/>
          </w:tcPr>
          <w:p>
            <w:pPr>
              <w:jc w:val="center"/>
              <w:rPr>
                <w:sz w:val="18"/>
                <w:szCs w:val="18"/>
              </w:rPr>
            </w:pPr>
          </w:p>
        </w:tc>
        <w:tc>
          <w:tcPr>
            <w:tcW w:w="645" w:type="dxa"/>
            <w:noWrap w:val="0"/>
            <w:vAlign w:val="center"/>
          </w:tcPr>
          <w:p>
            <w:pPr>
              <w:jc w:val="center"/>
              <w:rPr>
                <w:sz w:val="18"/>
                <w:szCs w:val="18"/>
              </w:rPr>
            </w:pPr>
          </w:p>
        </w:tc>
        <w:tc>
          <w:tcPr>
            <w:tcW w:w="795" w:type="dxa"/>
            <w:noWrap w:val="0"/>
            <w:vAlign w:val="center"/>
          </w:tcPr>
          <w:p>
            <w:pPr>
              <w:jc w:val="center"/>
              <w:rPr>
                <w:sz w:val="18"/>
                <w:szCs w:val="18"/>
              </w:rPr>
            </w:pPr>
          </w:p>
        </w:tc>
        <w:tc>
          <w:tcPr>
            <w:tcW w:w="675" w:type="dxa"/>
            <w:noWrap w:val="0"/>
            <w:vAlign w:val="center"/>
          </w:tcPr>
          <w:p>
            <w:pPr>
              <w:jc w:val="center"/>
              <w:rPr>
                <w:sz w:val="18"/>
                <w:szCs w:val="18"/>
              </w:rPr>
            </w:pPr>
          </w:p>
        </w:tc>
        <w:tc>
          <w:tcPr>
            <w:tcW w:w="360" w:type="dxa"/>
            <w:noWrap w:val="0"/>
            <w:vAlign w:val="center"/>
          </w:tcPr>
          <w:p>
            <w:pPr>
              <w:jc w:val="center"/>
              <w:rPr>
                <w:rFonts w:hint="eastAsia"/>
                <w:sz w:val="18"/>
                <w:szCs w:val="18"/>
                <w:lang w:val="en-US" w:eastAsia="zh-CN"/>
              </w:rPr>
            </w:pPr>
          </w:p>
        </w:tc>
        <w:tc>
          <w:tcPr>
            <w:tcW w:w="1110" w:type="dxa"/>
            <w:noWrap w:val="0"/>
            <w:vAlign w:val="center"/>
          </w:tcPr>
          <w:p>
            <w:pPr>
              <w:jc w:val="center"/>
              <w:rPr>
                <w:sz w:val="18"/>
                <w:szCs w:val="18"/>
              </w:rPr>
            </w:pPr>
          </w:p>
        </w:tc>
        <w:tc>
          <w:tcPr>
            <w:tcW w:w="865" w:type="dxa"/>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35" w:type="dxa"/>
            <w:vMerge w:val="restart"/>
            <w:noWrap w:val="0"/>
            <w:vAlign w:val="center"/>
          </w:tcPr>
          <w:p>
            <w:pPr>
              <w:jc w:val="center"/>
              <w:rPr>
                <w:rFonts w:hint="default"/>
                <w:sz w:val="18"/>
                <w:szCs w:val="18"/>
                <w:lang w:val="en-US" w:eastAsia="zh-CN"/>
              </w:rPr>
            </w:pPr>
            <w:r>
              <w:rPr>
                <w:rFonts w:hint="eastAsia"/>
                <w:sz w:val="18"/>
                <w:szCs w:val="18"/>
                <w:lang w:val="en-US" w:eastAsia="zh-CN"/>
              </w:rPr>
              <w:t>10、口腔科</w:t>
            </w:r>
          </w:p>
        </w:tc>
        <w:tc>
          <w:tcPr>
            <w:tcW w:w="1500" w:type="dxa"/>
            <w:noWrap w:val="0"/>
            <w:vAlign w:val="center"/>
          </w:tcPr>
          <w:p>
            <w:pPr>
              <w:keepNext w:val="0"/>
              <w:keepLines w:val="0"/>
              <w:widowControl/>
              <w:suppressLineNumbers w:val="0"/>
              <w:jc w:val="center"/>
              <w:textAlignment w:val="center"/>
              <w:rPr>
                <w:rFonts w:hint="default" w:ascii="宋体" w:hAnsi="宋体" w:eastAsia="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内固定钛板、螺钉</w:t>
            </w:r>
          </w:p>
        </w:tc>
        <w:tc>
          <w:tcPr>
            <w:tcW w:w="6840" w:type="dxa"/>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宋体" w:hAnsi="宋体" w:eastAsia="微软雅黑" w:cs="宋体"/>
                <w:color w:val="auto"/>
                <w:sz w:val="18"/>
                <w:szCs w:val="18"/>
                <w:shd w:val="clear" w:color="auto" w:fill="auto"/>
                <w:vertAlign w:val="baseline"/>
                <w:lang w:val="en-US" w:eastAsia="zh-CN"/>
              </w:rPr>
            </w:pPr>
            <w:r>
              <w:rPr>
                <w:rFonts w:hint="eastAsia" w:ascii="宋体" w:hAnsi="宋体" w:eastAsia="宋体" w:cs="宋体"/>
                <w:i w:val="0"/>
                <w:iCs w:val="0"/>
                <w:caps w:val="0"/>
                <w:color w:val="1D1D1D"/>
                <w:spacing w:val="0"/>
                <w:sz w:val="18"/>
                <w:szCs w:val="18"/>
                <w:shd w:val="clear" w:fill="FFFFFF"/>
              </w:rPr>
              <w:t>1、内固定钛板采用符合GB/T13810标准的纯钛材料制作；钛合金螺钉采用Ti6A14V钛合金材料制作。钛板形态为平面直型、异型、网型等；重建板可数字化三维成形；钛合金螺钉分为自钻、自攻型，自钻型无需钻孔。生物相容性佳，可磁共振检查。2、阳极氧化板钉产品，在普通产品表面进行阳极氧化处理，能进一步提高产品硬度、耐腐蚀性和生物相容性，并方便于手术中的产品识别和区分。3、颌面钉板产品为灭菌包装，经Co60射线辐照 灭菌，可于手术中直接开包使用，提高了手术的方便性和安全性。4、颌面重建板可以进行电脑塑形</w:t>
            </w:r>
            <w:r>
              <w:rPr>
                <w:rFonts w:hint="eastAsia" w:ascii="宋体" w:hAnsi="宋体" w:eastAsia="宋体" w:cs="宋体"/>
                <w:i w:val="0"/>
                <w:iCs w:val="0"/>
                <w:caps w:val="0"/>
                <w:color w:val="1D1D1D"/>
                <w:spacing w:val="0"/>
                <w:sz w:val="18"/>
                <w:szCs w:val="18"/>
                <w:shd w:val="clear" w:fill="FFFFFF"/>
                <w:lang w:eastAsia="zh-CN"/>
              </w:rPr>
              <w:t>。</w:t>
            </w:r>
          </w:p>
        </w:tc>
        <w:tc>
          <w:tcPr>
            <w:tcW w:w="420" w:type="dxa"/>
            <w:noWrap w:val="0"/>
            <w:vAlign w:val="center"/>
          </w:tcPr>
          <w:p>
            <w:pPr>
              <w:jc w:val="center"/>
              <w:rPr>
                <w:rFonts w:hint="default"/>
                <w:sz w:val="18"/>
                <w:szCs w:val="18"/>
                <w:lang w:val="en-US" w:eastAsia="zh-CN"/>
              </w:rPr>
            </w:pPr>
            <w:r>
              <w:rPr>
                <w:rFonts w:hint="eastAsia"/>
                <w:sz w:val="18"/>
                <w:szCs w:val="18"/>
                <w:lang w:val="en-US" w:eastAsia="zh-CN"/>
              </w:rPr>
              <w:t>套</w:t>
            </w:r>
          </w:p>
        </w:tc>
        <w:tc>
          <w:tcPr>
            <w:tcW w:w="975" w:type="dxa"/>
            <w:noWrap w:val="0"/>
            <w:vAlign w:val="center"/>
          </w:tcPr>
          <w:p>
            <w:pPr>
              <w:jc w:val="center"/>
              <w:rPr>
                <w:sz w:val="18"/>
                <w:szCs w:val="18"/>
              </w:rPr>
            </w:pPr>
          </w:p>
        </w:tc>
        <w:tc>
          <w:tcPr>
            <w:tcW w:w="660" w:type="dxa"/>
            <w:noWrap w:val="0"/>
            <w:vAlign w:val="center"/>
          </w:tcPr>
          <w:p>
            <w:pPr>
              <w:jc w:val="center"/>
              <w:rPr>
                <w:sz w:val="18"/>
                <w:szCs w:val="18"/>
              </w:rPr>
            </w:pPr>
          </w:p>
        </w:tc>
        <w:tc>
          <w:tcPr>
            <w:tcW w:w="645" w:type="dxa"/>
            <w:noWrap w:val="0"/>
            <w:vAlign w:val="center"/>
          </w:tcPr>
          <w:p>
            <w:pPr>
              <w:jc w:val="center"/>
              <w:rPr>
                <w:sz w:val="18"/>
                <w:szCs w:val="18"/>
              </w:rPr>
            </w:pPr>
          </w:p>
        </w:tc>
        <w:tc>
          <w:tcPr>
            <w:tcW w:w="795" w:type="dxa"/>
            <w:noWrap w:val="0"/>
            <w:vAlign w:val="center"/>
          </w:tcPr>
          <w:p>
            <w:pPr>
              <w:jc w:val="center"/>
              <w:rPr>
                <w:sz w:val="18"/>
                <w:szCs w:val="18"/>
              </w:rPr>
            </w:pPr>
          </w:p>
        </w:tc>
        <w:tc>
          <w:tcPr>
            <w:tcW w:w="675" w:type="dxa"/>
            <w:noWrap w:val="0"/>
            <w:vAlign w:val="center"/>
          </w:tcPr>
          <w:p>
            <w:pPr>
              <w:jc w:val="center"/>
              <w:rPr>
                <w:sz w:val="18"/>
                <w:szCs w:val="18"/>
              </w:rPr>
            </w:pPr>
          </w:p>
        </w:tc>
        <w:tc>
          <w:tcPr>
            <w:tcW w:w="360" w:type="dxa"/>
            <w:noWrap w:val="0"/>
            <w:vAlign w:val="center"/>
          </w:tcPr>
          <w:p>
            <w:pPr>
              <w:jc w:val="center"/>
              <w:rPr>
                <w:rFonts w:hint="eastAsia"/>
                <w:sz w:val="18"/>
                <w:szCs w:val="18"/>
                <w:lang w:val="en-US" w:eastAsia="zh-CN"/>
              </w:rPr>
            </w:pPr>
          </w:p>
        </w:tc>
        <w:tc>
          <w:tcPr>
            <w:tcW w:w="1110" w:type="dxa"/>
            <w:noWrap w:val="0"/>
            <w:vAlign w:val="center"/>
          </w:tcPr>
          <w:p>
            <w:pPr>
              <w:jc w:val="center"/>
              <w:rPr>
                <w:sz w:val="18"/>
                <w:szCs w:val="18"/>
              </w:rPr>
            </w:pPr>
          </w:p>
        </w:tc>
        <w:tc>
          <w:tcPr>
            <w:tcW w:w="865" w:type="dxa"/>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35" w:type="dxa"/>
            <w:vMerge w:val="continue"/>
            <w:noWrap w:val="0"/>
            <w:vAlign w:val="center"/>
          </w:tcPr>
          <w:p>
            <w:pPr>
              <w:jc w:val="center"/>
              <w:rPr>
                <w:rFonts w:hint="eastAsia"/>
                <w:sz w:val="18"/>
                <w:szCs w:val="18"/>
                <w:lang w:val="en-US" w:eastAsia="zh-CN"/>
              </w:rPr>
            </w:pPr>
          </w:p>
        </w:tc>
        <w:tc>
          <w:tcPr>
            <w:tcW w:w="1500" w:type="dxa"/>
            <w:noWrap w:val="0"/>
            <w:vAlign w:val="center"/>
          </w:tcPr>
          <w:p>
            <w:pPr>
              <w:keepNext w:val="0"/>
              <w:keepLines w:val="0"/>
              <w:widowControl/>
              <w:suppressLineNumbers w:val="0"/>
              <w:jc w:val="center"/>
              <w:textAlignment w:val="center"/>
              <w:rPr>
                <w:rFonts w:hint="default" w:ascii="宋体" w:hAnsi="宋体" w:eastAsia="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口腔修复膜</w:t>
            </w:r>
          </w:p>
        </w:tc>
        <w:tc>
          <w:tcPr>
            <w:tcW w:w="6840" w:type="dxa"/>
            <w:noWrap w:val="0"/>
            <w:vAlign w:val="center"/>
          </w:tcPr>
          <w:p>
            <w:pPr>
              <w:keepNext w:val="0"/>
              <w:keepLines w:val="0"/>
              <w:pageBreakBefore w:val="0"/>
              <w:numPr>
                <w:ilvl w:val="0"/>
                <w:numId w:val="6"/>
              </w:numPr>
              <w:kinsoku/>
              <w:wordWrap/>
              <w:overflowPunct/>
              <w:topLinePunct w:val="0"/>
              <w:autoSpaceDE/>
              <w:autoSpaceDN/>
              <w:bidi w:val="0"/>
              <w:adjustRightInd/>
              <w:snapToGrid w:val="0"/>
              <w:spacing w:line="240" w:lineRule="auto"/>
              <w:jc w:val="left"/>
              <w:textAlignment w:val="auto"/>
              <w:rPr>
                <w:rFonts w:hint="eastAsia" w:ascii="宋体" w:hAnsi="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牛皮经过脱细胞、病毒灭活等处理而成。</w:t>
            </w:r>
          </w:p>
          <w:p>
            <w:pPr>
              <w:keepNext w:val="0"/>
              <w:keepLines w:val="0"/>
              <w:pageBreakBefore w:val="0"/>
              <w:numPr>
                <w:ilvl w:val="0"/>
                <w:numId w:val="6"/>
              </w:numPr>
              <w:kinsoku/>
              <w:wordWrap/>
              <w:overflowPunct/>
              <w:topLinePunct w:val="0"/>
              <w:autoSpaceDE/>
              <w:autoSpaceDN/>
              <w:bidi w:val="0"/>
              <w:adjustRightInd/>
              <w:snapToGrid w:val="0"/>
              <w:spacing w:line="240" w:lineRule="auto"/>
              <w:jc w:val="left"/>
              <w:textAlignment w:val="auto"/>
              <w:rPr>
                <w:rFonts w:hint="default" w:ascii="宋体" w:hAnsi="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分为方形、圆形、长方形三种。</w:t>
            </w:r>
          </w:p>
        </w:tc>
        <w:tc>
          <w:tcPr>
            <w:tcW w:w="420" w:type="dxa"/>
            <w:noWrap w:val="0"/>
            <w:vAlign w:val="center"/>
          </w:tcPr>
          <w:p>
            <w:pPr>
              <w:jc w:val="center"/>
              <w:rPr>
                <w:rFonts w:hint="default"/>
                <w:sz w:val="18"/>
                <w:szCs w:val="18"/>
                <w:lang w:val="en-US" w:eastAsia="zh-CN"/>
              </w:rPr>
            </w:pPr>
            <w:r>
              <w:rPr>
                <w:rFonts w:hint="eastAsia"/>
                <w:sz w:val="18"/>
                <w:szCs w:val="18"/>
                <w:lang w:val="en-US" w:eastAsia="zh-CN"/>
              </w:rPr>
              <w:t>张</w:t>
            </w:r>
          </w:p>
        </w:tc>
        <w:tc>
          <w:tcPr>
            <w:tcW w:w="975" w:type="dxa"/>
            <w:noWrap w:val="0"/>
            <w:vAlign w:val="center"/>
          </w:tcPr>
          <w:p>
            <w:pPr>
              <w:jc w:val="center"/>
              <w:rPr>
                <w:sz w:val="18"/>
                <w:szCs w:val="18"/>
              </w:rPr>
            </w:pPr>
          </w:p>
        </w:tc>
        <w:tc>
          <w:tcPr>
            <w:tcW w:w="660" w:type="dxa"/>
            <w:noWrap w:val="0"/>
            <w:vAlign w:val="center"/>
          </w:tcPr>
          <w:p>
            <w:pPr>
              <w:jc w:val="center"/>
              <w:rPr>
                <w:sz w:val="18"/>
                <w:szCs w:val="18"/>
              </w:rPr>
            </w:pPr>
          </w:p>
        </w:tc>
        <w:tc>
          <w:tcPr>
            <w:tcW w:w="645" w:type="dxa"/>
            <w:noWrap w:val="0"/>
            <w:vAlign w:val="center"/>
          </w:tcPr>
          <w:p>
            <w:pPr>
              <w:jc w:val="center"/>
              <w:rPr>
                <w:sz w:val="18"/>
                <w:szCs w:val="18"/>
              </w:rPr>
            </w:pPr>
          </w:p>
        </w:tc>
        <w:tc>
          <w:tcPr>
            <w:tcW w:w="795" w:type="dxa"/>
            <w:noWrap w:val="0"/>
            <w:vAlign w:val="center"/>
          </w:tcPr>
          <w:p>
            <w:pPr>
              <w:jc w:val="center"/>
              <w:rPr>
                <w:sz w:val="18"/>
                <w:szCs w:val="18"/>
              </w:rPr>
            </w:pPr>
          </w:p>
        </w:tc>
        <w:tc>
          <w:tcPr>
            <w:tcW w:w="675" w:type="dxa"/>
            <w:noWrap w:val="0"/>
            <w:vAlign w:val="center"/>
          </w:tcPr>
          <w:p>
            <w:pPr>
              <w:jc w:val="center"/>
              <w:rPr>
                <w:sz w:val="18"/>
                <w:szCs w:val="18"/>
              </w:rPr>
            </w:pPr>
          </w:p>
        </w:tc>
        <w:tc>
          <w:tcPr>
            <w:tcW w:w="360" w:type="dxa"/>
            <w:noWrap w:val="0"/>
            <w:vAlign w:val="center"/>
          </w:tcPr>
          <w:p>
            <w:pPr>
              <w:jc w:val="center"/>
              <w:rPr>
                <w:rFonts w:hint="eastAsia"/>
                <w:sz w:val="18"/>
                <w:szCs w:val="18"/>
                <w:lang w:val="en-US" w:eastAsia="zh-CN"/>
              </w:rPr>
            </w:pPr>
          </w:p>
        </w:tc>
        <w:tc>
          <w:tcPr>
            <w:tcW w:w="1110" w:type="dxa"/>
            <w:noWrap w:val="0"/>
            <w:vAlign w:val="center"/>
          </w:tcPr>
          <w:p>
            <w:pPr>
              <w:jc w:val="center"/>
              <w:rPr>
                <w:sz w:val="18"/>
                <w:szCs w:val="18"/>
              </w:rPr>
            </w:pPr>
          </w:p>
        </w:tc>
        <w:tc>
          <w:tcPr>
            <w:tcW w:w="865" w:type="dxa"/>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35" w:type="dxa"/>
            <w:vMerge w:val="continue"/>
            <w:noWrap w:val="0"/>
            <w:vAlign w:val="center"/>
          </w:tcPr>
          <w:p>
            <w:pPr>
              <w:jc w:val="center"/>
              <w:rPr>
                <w:rFonts w:hint="eastAsia"/>
                <w:sz w:val="18"/>
                <w:szCs w:val="18"/>
                <w:lang w:val="en-US" w:eastAsia="zh-CN"/>
              </w:rPr>
            </w:pPr>
          </w:p>
        </w:tc>
        <w:tc>
          <w:tcPr>
            <w:tcW w:w="1500" w:type="dxa"/>
            <w:noWrap w:val="0"/>
            <w:vAlign w:val="center"/>
          </w:tcPr>
          <w:p>
            <w:pPr>
              <w:keepNext w:val="0"/>
              <w:keepLines w:val="0"/>
              <w:widowControl/>
              <w:suppressLineNumbers w:val="0"/>
              <w:jc w:val="center"/>
              <w:textAlignment w:val="center"/>
              <w:rPr>
                <w:rFonts w:hint="default" w:ascii="宋体" w:hAnsi="宋体" w:eastAsia="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骨修复材料</w:t>
            </w:r>
          </w:p>
        </w:tc>
        <w:tc>
          <w:tcPr>
            <w:tcW w:w="6840" w:type="dxa"/>
            <w:noWrap w:val="0"/>
            <w:vAlign w:val="center"/>
          </w:tcPr>
          <w:p>
            <w:pPr>
              <w:keepNext w:val="0"/>
              <w:keepLines w:val="0"/>
              <w:pageBreakBefore w:val="0"/>
              <w:numPr>
                <w:ilvl w:val="0"/>
                <w:numId w:val="7"/>
              </w:numPr>
              <w:kinsoku/>
              <w:wordWrap/>
              <w:overflowPunct/>
              <w:topLinePunct w:val="0"/>
              <w:autoSpaceDE/>
              <w:autoSpaceDN/>
              <w:bidi w:val="0"/>
              <w:adjustRightInd/>
              <w:snapToGrid w:val="0"/>
              <w:spacing w:line="240" w:lineRule="auto"/>
              <w:jc w:val="left"/>
              <w:textAlignment w:val="auto"/>
              <w:rPr>
                <w:rFonts w:hint="eastAsia" w:ascii="宋体" w:hAnsi="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为牛松质骨经过脱脂、脱细胞处理后的骨基质，主要成份为羟基磷灰石和胶原蛋白。</w:t>
            </w:r>
          </w:p>
          <w:p>
            <w:pPr>
              <w:keepNext w:val="0"/>
              <w:keepLines w:val="0"/>
              <w:pageBreakBefore w:val="0"/>
              <w:numPr>
                <w:ilvl w:val="0"/>
                <w:numId w:val="7"/>
              </w:numPr>
              <w:kinsoku/>
              <w:wordWrap/>
              <w:overflowPunct/>
              <w:topLinePunct w:val="0"/>
              <w:autoSpaceDE/>
              <w:autoSpaceDN/>
              <w:bidi w:val="0"/>
              <w:adjustRightInd/>
              <w:snapToGrid w:val="0"/>
              <w:spacing w:line="240" w:lineRule="auto"/>
              <w:jc w:val="left"/>
              <w:textAlignment w:val="auto"/>
              <w:rPr>
                <w:rFonts w:hint="default" w:ascii="宋体" w:hAnsi="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适用于牙颌骨缺损的填充和修复。</w:t>
            </w:r>
          </w:p>
        </w:tc>
        <w:tc>
          <w:tcPr>
            <w:tcW w:w="420" w:type="dxa"/>
            <w:noWrap w:val="0"/>
            <w:vAlign w:val="center"/>
          </w:tcPr>
          <w:p>
            <w:pPr>
              <w:jc w:val="center"/>
              <w:rPr>
                <w:rFonts w:hint="default"/>
                <w:sz w:val="18"/>
                <w:szCs w:val="18"/>
                <w:lang w:val="en-US" w:eastAsia="zh-CN"/>
              </w:rPr>
            </w:pPr>
            <w:r>
              <w:rPr>
                <w:rFonts w:hint="eastAsia"/>
                <w:sz w:val="18"/>
                <w:szCs w:val="18"/>
                <w:lang w:val="en-US" w:eastAsia="zh-CN"/>
              </w:rPr>
              <w:t>个</w:t>
            </w:r>
          </w:p>
        </w:tc>
        <w:tc>
          <w:tcPr>
            <w:tcW w:w="975" w:type="dxa"/>
            <w:noWrap w:val="0"/>
            <w:vAlign w:val="center"/>
          </w:tcPr>
          <w:p>
            <w:pPr>
              <w:jc w:val="center"/>
              <w:rPr>
                <w:sz w:val="18"/>
                <w:szCs w:val="18"/>
              </w:rPr>
            </w:pPr>
          </w:p>
        </w:tc>
        <w:tc>
          <w:tcPr>
            <w:tcW w:w="660" w:type="dxa"/>
            <w:noWrap w:val="0"/>
            <w:vAlign w:val="center"/>
          </w:tcPr>
          <w:p>
            <w:pPr>
              <w:jc w:val="center"/>
              <w:rPr>
                <w:sz w:val="18"/>
                <w:szCs w:val="18"/>
              </w:rPr>
            </w:pPr>
          </w:p>
        </w:tc>
        <w:tc>
          <w:tcPr>
            <w:tcW w:w="645" w:type="dxa"/>
            <w:noWrap w:val="0"/>
            <w:vAlign w:val="center"/>
          </w:tcPr>
          <w:p>
            <w:pPr>
              <w:jc w:val="center"/>
              <w:rPr>
                <w:sz w:val="18"/>
                <w:szCs w:val="18"/>
              </w:rPr>
            </w:pPr>
          </w:p>
        </w:tc>
        <w:tc>
          <w:tcPr>
            <w:tcW w:w="795" w:type="dxa"/>
            <w:noWrap w:val="0"/>
            <w:vAlign w:val="center"/>
          </w:tcPr>
          <w:p>
            <w:pPr>
              <w:jc w:val="center"/>
              <w:rPr>
                <w:sz w:val="18"/>
                <w:szCs w:val="18"/>
              </w:rPr>
            </w:pPr>
          </w:p>
        </w:tc>
        <w:tc>
          <w:tcPr>
            <w:tcW w:w="675" w:type="dxa"/>
            <w:noWrap w:val="0"/>
            <w:vAlign w:val="center"/>
          </w:tcPr>
          <w:p>
            <w:pPr>
              <w:jc w:val="center"/>
              <w:rPr>
                <w:sz w:val="18"/>
                <w:szCs w:val="18"/>
              </w:rPr>
            </w:pPr>
          </w:p>
        </w:tc>
        <w:tc>
          <w:tcPr>
            <w:tcW w:w="360" w:type="dxa"/>
            <w:noWrap w:val="0"/>
            <w:vAlign w:val="center"/>
          </w:tcPr>
          <w:p>
            <w:pPr>
              <w:jc w:val="center"/>
              <w:rPr>
                <w:rFonts w:hint="eastAsia"/>
                <w:sz w:val="18"/>
                <w:szCs w:val="18"/>
                <w:lang w:val="en-US" w:eastAsia="zh-CN"/>
              </w:rPr>
            </w:pPr>
          </w:p>
        </w:tc>
        <w:tc>
          <w:tcPr>
            <w:tcW w:w="1110" w:type="dxa"/>
            <w:noWrap w:val="0"/>
            <w:vAlign w:val="center"/>
          </w:tcPr>
          <w:p>
            <w:pPr>
              <w:jc w:val="center"/>
              <w:rPr>
                <w:sz w:val="18"/>
                <w:szCs w:val="18"/>
              </w:rPr>
            </w:pPr>
          </w:p>
        </w:tc>
        <w:tc>
          <w:tcPr>
            <w:tcW w:w="865" w:type="dxa"/>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35" w:type="dxa"/>
            <w:vMerge w:val="continue"/>
            <w:noWrap w:val="0"/>
            <w:vAlign w:val="center"/>
          </w:tcPr>
          <w:p>
            <w:pPr>
              <w:jc w:val="center"/>
              <w:rPr>
                <w:rFonts w:hint="eastAsia"/>
                <w:sz w:val="18"/>
                <w:szCs w:val="18"/>
                <w:lang w:val="en-US" w:eastAsia="zh-CN"/>
              </w:rPr>
            </w:pPr>
          </w:p>
        </w:tc>
        <w:tc>
          <w:tcPr>
            <w:tcW w:w="1500" w:type="dxa"/>
            <w:noWrap w:val="0"/>
            <w:vAlign w:val="center"/>
          </w:tcPr>
          <w:p>
            <w:pPr>
              <w:keepNext w:val="0"/>
              <w:keepLines w:val="0"/>
              <w:widowControl/>
              <w:suppressLineNumbers w:val="0"/>
              <w:jc w:val="center"/>
              <w:textAlignment w:val="center"/>
              <w:rPr>
                <w:rFonts w:hint="default" w:ascii="宋体" w:hAnsi="宋体" w:eastAsia="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一次性使用外科引流管</w:t>
            </w:r>
          </w:p>
        </w:tc>
        <w:tc>
          <w:tcPr>
            <w:tcW w:w="6840" w:type="dxa"/>
            <w:noWrap w:val="0"/>
            <w:vAlign w:val="center"/>
          </w:tcPr>
          <w:p>
            <w:pPr>
              <w:keepNext w:val="0"/>
              <w:keepLines w:val="0"/>
              <w:pageBreakBefore w:val="0"/>
              <w:numPr>
                <w:ilvl w:val="0"/>
                <w:numId w:val="8"/>
              </w:numPr>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eastAsia="宋体" w:cs="宋体"/>
                <w:color w:val="auto"/>
                <w:sz w:val="18"/>
                <w:szCs w:val="18"/>
                <w:shd w:val="clear" w:color="auto" w:fill="auto"/>
                <w:vertAlign w:val="baseline"/>
                <w:lang w:val="en-US" w:eastAsia="zh-CN"/>
              </w:rPr>
              <w:t>主要用于口腔科及头颈外科术后引流。</w:t>
            </w:r>
          </w:p>
          <w:p>
            <w:pPr>
              <w:keepNext w:val="0"/>
              <w:keepLines w:val="0"/>
              <w:pageBreakBefore w:val="0"/>
              <w:numPr>
                <w:ilvl w:val="0"/>
                <w:numId w:val="8"/>
              </w:numPr>
              <w:kinsoku/>
              <w:wordWrap/>
              <w:overflowPunct/>
              <w:topLinePunct w:val="0"/>
              <w:autoSpaceDE/>
              <w:autoSpaceDN/>
              <w:bidi w:val="0"/>
              <w:adjustRightInd/>
              <w:snapToGrid w:val="0"/>
              <w:spacing w:line="240" w:lineRule="auto"/>
              <w:jc w:val="left"/>
              <w:textAlignment w:val="auto"/>
              <w:rPr>
                <w:rFonts w:hint="eastAsia" w:ascii="宋体" w:hAnsi="宋体" w:eastAsia="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由硅胶导管和引导针组成，管体可带X光显影的标记线或造影前端。</w:t>
            </w:r>
          </w:p>
        </w:tc>
        <w:tc>
          <w:tcPr>
            <w:tcW w:w="420" w:type="dxa"/>
            <w:noWrap w:val="0"/>
            <w:vAlign w:val="center"/>
          </w:tcPr>
          <w:p>
            <w:pPr>
              <w:jc w:val="center"/>
              <w:rPr>
                <w:rFonts w:hint="default"/>
                <w:sz w:val="18"/>
                <w:szCs w:val="18"/>
                <w:lang w:val="en-US" w:eastAsia="zh-CN"/>
              </w:rPr>
            </w:pPr>
            <w:r>
              <w:rPr>
                <w:rFonts w:hint="eastAsia"/>
                <w:sz w:val="18"/>
                <w:szCs w:val="18"/>
                <w:lang w:val="en-US" w:eastAsia="zh-CN"/>
              </w:rPr>
              <w:t>根</w:t>
            </w:r>
          </w:p>
        </w:tc>
        <w:tc>
          <w:tcPr>
            <w:tcW w:w="975" w:type="dxa"/>
            <w:noWrap w:val="0"/>
            <w:vAlign w:val="center"/>
          </w:tcPr>
          <w:p>
            <w:pPr>
              <w:jc w:val="center"/>
              <w:rPr>
                <w:sz w:val="18"/>
                <w:szCs w:val="18"/>
              </w:rPr>
            </w:pPr>
          </w:p>
        </w:tc>
        <w:tc>
          <w:tcPr>
            <w:tcW w:w="660" w:type="dxa"/>
            <w:noWrap w:val="0"/>
            <w:vAlign w:val="center"/>
          </w:tcPr>
          <w:p>
            <w:pPr>
              <w:jc w:val="center"/>
              <w:rPr>
                <w:sz w:val="18"/>
                <w:szCs w:val="18"/>
              </w:rPr>
            </w:pPr>
          </w:p>
        </w:tc>
        <w:tc>
          <w:tcPr>
            <w:tcW w:w="645" w:type="dxa"/>
            <w:noWrap w:val="0"/>
            <w:vAlign w:val="center"/>
          </w:tcPr>
          <w:p>
            <w:pPr>
              <w:jc w:val="center"/>
              <w:rPr>
                <w:sz w:val="18"/>
                <w:szCs w:val="18"/>
              </w:rPr>
            </w:pPr>
          </w:p>
        </w:tc>
        <w:tc>
          <w:tcPr>
            <w:tcW w:w="795" w:type="dxa"/>
            <w:noWrap w:val="0"/>
            <w:vAlign w:val="center"/>
          </w:tcPr>
          <w:p>
            <w:pPr>
              <w:jc w:val="center"/>
              <w:rPr>
                <w:sz w:val="18"/>
                <w:szCs w:val="18"/>
              </w:rPr>
            </w:pPr>
          </w:p>
        </w:tc>
        <w:tc>
          <w:tcPr>
            <w:tcW w:w="675" w:type="dxa"/>
            <w:noWrap w:val="0"/>
            <w:vAlign w:val="center"/>
          </w:tcPr>
          <w:p>
            <w:pPr>
              <w:jc w:val="center"/>
              <w:rPr>
                <w:sz w:val="18"/>
                <w:szCs w:val="18"/>
              </w:rPr>
            </w:pPr>
          </w:p>
        </w:tc>
        <w:tc>
          <w:tcPr>
            <w:tcW w:w="360" w:type="dxa"/>
            <w:noWrap w:val="0"/>
            <w:vAlign w:val="center"/>
          </w:tcPr>
          <w:p>
            <w:pPr>
              <w:jc w:val="center"/>
              <w:rPr>
                <w:rFonts w:hint="eastAsia"/>
                <w:sz w:val="18"/>
                <w:szCs w:val="18"/>
                <w:lang w:val="en-US" w:eastAsia="zh-CN"/>
              </w:rPr>
            </w:pPr>
          </w:p>
        </w:tc>
        <w:tc>
          <w:tcPr>
            <w:tcW w:w="1110" w:type="dxa"/>
            <w:noWrap w:val="0"/>
            <w:vAlign w:val="center"/>
          </w:tcPr>
          <w:p>
            <w:pPr>
              <w:jc w:val="center"/>
              <w:rPr>
                <w:sz w:val="18"/>
                <w:szCs w:val="18"/>
              </w:rPr>
            </w:pPr>
          </w:p>
        </w:tc>
        <w:tc>
          <w:tcPr>
            <w:tcW w:w="865" w:type="dxa"/>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35" w:type="dxa"/>
            <w:vMerge w:val="continue"/>
            <w:noWrap w:val="0"/>
            <w:vAlign w:val="center"/>
          </w:tcPr>
          <w:p>
            <w:pPr>
              <w:jc w:val="center"/>
              <w:rPr>
                <w:rFonts w:hint="eastAsia"/>
                <w:sz w:val="18"/>
                <w:szCs w:val="18"/>
                <w:lang w:val="en-US" w:eastAsia="zh-CN"/>
              </w:rPr>
            </w:pPr>
          </w:p>
        </w:tc>
        <w:tc>
          <w:tcPr>
            <w:tcW w:w="1500" w:type="dxa"/>
            <w:noWrap w:val="0"/>
            <w:vAlign w:val="center"/>
          </w:tcPr>
          <w:p>
            <w:pPr>
              <w:keepNext w:val="0"/>
              <w:keepLines w:val="0"/>
              <w:widowControl/>
              <w:suppressLineNumbers w:val="0"/>
              <w:jc w:val="center"/>
              <w:textAlignment w:val="center"/>
              <w:rPr>
                <w:rFonts w:hint="default" w:ascii="宋体" w:hAnsi="宋体" w:eastAsia="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一次性止血夹</w:t>
            </w:r>
          </w:p>
        </w:tc>
        <w:tc>
          <w:tcPr>
            <w:tcW w:w="6840" w:type="dxa"/>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用于</w:t>
            </w:r>
            <w:r>
              <w:rPr>
                <w:rFonts w:hint="eastAsia" w:ascii="宋体" w:hAnsi="宋体" w:eastAsia="宋体" w:cs="宋体"/>
                <w:color w:val="auto"/>
                <w:sz w:val="18"/>
                <w:szCs w:val="18"/>
                <w:shd w:val="clear" w:color="auto" w:fill="auto"/>
                <w:vertAlign w:val="baseline"/>
                <w:lang w:val="en-US" w:eastAsia="zh-CN"/>
              </w:rPr>
              <w:t>口腔颌面外科及月、头颈部手术</w:t>
            </w:r>
            <w:r>
              <w:rPr>
                <w:rFonts w:hint="eastAsia" w:ascii="宋体" w:hAnsi="宋体" w:cs="宋体"/>
                <w:color w:val="auto"/>
                <w:sz w:val="18"/>
                <w:szCs w:val="18"/>
                <w:shd w:val="clear" w:color="auto" w:fill="auto"/>
                <w:vertAlign w:val="baseline"/>
                <w:lang w:val="en-US" w:eastAsia="zh-CN"/>
              </w:rPr>
              <w:t>，由上下夹片、弹簧和鞘钉组成。</w:t>
            </w:r>
          </w:p>
        </w:tc>
        <w:tc>
          <w:tcPr>
            <w:tcW w:w="420" w:type="dxa"/>
            <w:noWrap w:val="0"/>
            <w:vAlign w:val="center"/>
          </w:tcPr>
          <w:p>
            <w:pPr>
              <w:jc w:val="center"/>
              <w:rPr>
                <w:rFonts w:hint="default"/>
                <w:sz w:val="18"/>
                <w:szCs w:val="18"/>
                <w:lang w:val="en-US" w:eastAsia="zh-CN"/>
              </w:rPr>
            </w:pPr>
            <w:r>
              <w:rPr>
                <w:rFonts w:hint="eastAsia"/>
                <w:sz w:val="18"/>
                <w:szCs w:val="18"/>
                <w:lang w:val="en-US" w:eastAsia="zh-CN"/>
              </w:rPr>
              <w:t>枚</w:t>
            </w:r>
          </w:p>
        </w:tc>
        <w:tc>
          <w:tcPr>
            <w:tcW w:w="975" w:type="dxa"/>
            <w:noWrap w:val="0"/>
            <w:vAlign w:val="center"/>
          </w:tcPr>
          <w:p>
            <w:pPr>
              <w:jc w:val="center"/>
              <w:rPr>
                <w:sz w:val="18"/>
                <w:szCs w:val="18"/>
              </w:rPr>
            </w:pPr>
          </w:p>
        </w:tc>
        <w:tc>
          <w:tcPr>
            <w:tcW w:w="660" w:type="dxa"/>
            <w:noWrap w:val="0"/>
            <w:vAlign w:val="center"/>
          </w:tcPr>
          <w:p>
            <w:pPr>
              <w:jc w:val="center"/>
              <w:rPr>
                <w:sz w:val="18"/>
                <w:szCs w:val="18"/>
              </w:rPr>
            </w:pPr>
          </w:p>
        </w:tc>
        <w:tc>
          <w:tcPr>
            <w:tcW w:w="645" w:type="dxa"/>
            <w:noWrap w:val="0"/>
            <w:vAlign w:val="center"/>
          </w:tcPr>
          <w:p>
            <w:pPr>
              <w:jc w:val="center"/>
              <w:rPr>
                <w:sz w:val="18"/>
                <w:szCs w:val="18"/>
              </w:rPr>
            </w:pPr>
          </w:p>
        </w:tc>
        <w:tc>
          <w:tcPr>
            <w:tcW w:w="795" w:type="dxa"/>
            <w:noWrap w:val="0"/>
            <w:vAlign w:val="center"/>
          </w:tcPr>
          <w:p>
            <w:pPr>
              <w:jc w:val="center"/>
              <w:rPr>
                <w:sz w:val="18"/>
                <w:szCs w:val="18"/>
              </w:rPr>
            </w:pPr>
          </w:p>
        </w:tc>
        <w:tc>
          <w:tcPr>
            <w:tcW w:w="675" w:type="dxa"/>
            <w:noWrap w:val="0"/>
            <w:vAlign w:val="center"/>
          </w:tcPr>
          <w:p>
            <w:pPr>
              <w:jc w:val="center"/>
              <w:rPr>
                <w:sz w:val="18"/>
                <w:szCs w:val="18"/>
              </w:rPr>
            </w:pPr>
          </w:p>
        </w:tc>
        <w:tc>
          <w:tcPr>
            <w:tcW w:w="360" w:type="dxa"/>
            <w:noWrap w:val="0"/>
            <w:vAlign w:val="center"/>
          </w:tcPr>
          <w:p>
            <w:pPr>
              <w:jc w:val="center"/>
              <w:rPr>
                <w:rFonts w:hint="eastAsia"/>
                <w:sz w:val="18"/>
                <w:szCs w:val="18"/>
                <w:lang w:val="en-US" w:eastAsia="zh-CN"/>
              </w:rPr>
            </w:pPr>
          </w:p>
        </w:tc>
        <w:tc>
          <w:tcPr>
            <w:tcW w:w="1110" w:type="dxa"/>
            <w:noWrap w:val="0"/>
            <w:vAlign w:val="center"/>
          </w:tcPr>
          <w:p>
            <w:pPr>
              <w:jc w:val="center"/>
              <w:rPr>
                <w:sz w:val="18"/>
                <w:szCs w:val="18"/>
              </w:rPr>
            </w:pPr>
          </w:p>
        </w:tc>
        <w:tc>
          <w:tcPr>
            <w:tcW w:w="865" w:type="dxa"/>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35" w:type="dxa"/>
            <w:vMerge w:val="continue"/>
            <w:noWrap w:val="0"/>
            <w:vAlign w:val="center"/>
          </w:tcPr>
          <w:p>
            <w:pPr>
              <w:jc w:val="center"/>
              <w:rPr>
                <w:rFonts w:hint="eastAsia"/>
                <w:sz w:val="18"/>
                <w:szCs w:val="18"/>
                <w:lang w:val="en-US" w:eastAsia="zh-CN"/>
              </w:rPr>
            </w:pPr>
          </w:p>
        </w:tc>
        <w:tc>
          <w:tcPr>
            <w:tcW w:w="1500" w:type="dxa"/>
            <w:noWrap w:val="0"/>
            <w:vAlign w:val="center"/>
          </w:tcPr>
          <w:p>
            <w:pPr>
              <w:keepNext w:val="0"/>
              <w:keepLines w:val="0"/>
              <w:widowControl/>
              <w:suppressLineNumbers w:val="0"/>
              <w:jc w:val="center"/>
              <w:textAlignment w:val="center"/>
              <w:rPr>
                <w:rFonts w:hint="default" w:ascii="宋体" w:hAnsi="宋体" w:cs="宋体"/>
                <w:color w:val="auto"/>
                <w:sz w:val="18"/>
                <w:szCs w:val="18"/>
                <w:shd w:val="clear" w:color="auto" w:fill="auto"/>
                <w:vertAlign w:val="baseline"/>
                <w:lang w:val="en-US" w:eastAsia="zh-CN"/>
              </w:rPr>
            </w:pPr>
            <w:r>
              <w:rPr>
                <w:rFonts w:hint="eastAsia" w:ascii="宋体" w:hAnsi="宋体" w:cs="宋体"/>
                <w:color w:val="auto"/>
                <w:sz w:val="18"/>
                <w:szCs w:val="18"/>
                <w:shd w:val="clear" w:color="auto" w:fill="auto"/>
                <w:vertAlign w:val="baseline"/>
                <w:lang w:val="en-US" w:eastAsia="zh-CN"/>
              </w:rPr>
              <w:t>微血管吻合装置</w:t>
            </w:r>
          </w:p>
        </w:tc>
        <w:tc>
          <w:tcPr>
            <w:tcW w:w="6840" w:type="dxa"/>
            <w:noWrap w:val="0"/>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default" w:ascii="宋体" w:hAnsi="宋体" w:eastAsia="宋体" w:cs="宋体"/>
                <w:color w:val="auto"/>
                <w:sz w:val="18"/>
                <w:szCs w:val="18"/>
                <w:shd w:val="clear" w:color="auto" w:fill="auto"/>
                <w:vertAlign w:val="baseline"/>
                <w:lang w:val="en-US" w:eastAsia="zh-CN"/>
              </w:rPr>
            </w:pPr>
            <w:r>
              <w:rPr>
                <w:rFonts w:hint="eastAsia" w:ascii="微软雅黑" w:hAnsi="微软雅黑" w:eastAsia="微软雅黑" w:cs="微软雅黑"/>
                <w:i w:val="0"/>
                <w:iCs w:val="0"/>
                <w:caps w:val="0"/>
                <w:color w:val="1D1D1D"/>
                <w:spacing w:val="0"/>
                <w:sz w:val="18"/>
                <w:szCs w:val="18"/>
                <w:shd w:val="clear" w:fill="FFFFFF"/>
                <w:lang w:val="en-US" w:eastAsia="zh-CN"/>
              </w:rPr>
              <w:t>适用于外径不小于0.8毫米并且不大于4.3毫米且壁厚小于或者等于0.5毫米的静脉和动脉。由超高分子量聚乙烯和不锈钢针组成，装配防护盖和钳夹保护套环。</w:t>
            </w:r>
          </w:p>
        </w:tc>
        <w:tc>
          <w:tcPr>
            <w:tcW w:w="420" w:type="dxa"/>
            <w:noWrap w:val="0"/>
            <w:vAlign w:val="center"/>
          </w:tcPr>
          <w:p>
            <w:pPr>
              <w:jc w:val="center"/>
              <w:rPr>
                <w:rFonts w:hint="default"/>
                <w:sz w:val="18"/>
                <w:szCs w:val="18"/>
                <w:lang w:val="en-US" w:eastAsia="zh-CN"/>
              </w:rPr>
            </w:pPr>
            <w:r>
              <w:rPr>
                <w:rFonts w:hint="eastAsia"/>
                <w:sz w:val="18"/>
                <w:szCs w:val="18"/>
                <w:lang w:val="en-US" w:eastAsia="zh-CN"/>
              </w:rPr>
              <w:t>个</w:t>
            </w:r>
          </w:p>
        </w:tc>
        <w:tc>
          <w:tcPr>
            <w:tcW w:w="975" w:type="dxa"/>
            <w:noWrap w:val="0"/>
            <w:vAlign w:val="center"/>
          </w:tcPr>
          <w:p>
            <w:pPr>
              <w:jc w:val="center"/>
              <w:rPr>
                <w:sz w:val="18"/>
                <w:szCs w:val="18"/>
              </w:rPr>
            </w:pPr>
          </w:p>
        </w:tc>
        <w:tc>
          <w:tcPr>
            <w:tcW w:w="660" w:type="dxa"/>
            <w:noWrap w:val="0"/>
            <w:vAlign w:val="center"/>
          </w:tcPr>
          <w:p>
            <w:pPr>
              <w:jc w:val="center"/>
              <w:rPr>
                <w:sz w:val="18"/>
                <w:szCs w:val="18"/>
              </w:rPr>
            </w:pPr>
          </w:p>
        </w:tc>
        <w:tc>
          <w:tcPr>
            <w:tcW w:w="645" w:type="dxa"/>
            <w:noWrap w:val="0"/>
            <w:vAlign w:val="center"/>
          </w:tcPr>
          <w:p>
            <w:pPr>
              <w:jc w:val="center"/>
              <w:rPr>
                <w:sz w:val="18"/>
                <w:szCs w:val="18"/>
              </w:rPr>
            </w:pPr>
          </w:p>
        </w:tc>
        <w:tc>
          <w:tcPr>
            <w:tcW w:w="795" w:type="dxa"/>
            <w:noWrap w:val="0"/>
            <w:vAlign w:val="center"/>
          </w:tcPr>
          <w:p>
            <w:pPr>
              <w:jc w:val="center"/>
              <w:rPr>
                <w:sz w:val="18"/>
                <w:szCs w:val="18"/>
              </w:rPr>
            </w:pPr>
          </w:p>
        </w:tc>
        <w:tc>
          <w:tcPr>
            <w:tcW w:w="675" w:type="dxa"/>
            <w:noWrap w:val="0"/>
            <w:vAlign w:val="center"/>
          </w:tcPr>
          <w:p>
            <w:pPr>
              <w:jc w:val="center"/>
              <w:rPr>
                <w:sz w:val="18"/>
                <w:szCs w:val="18"/>
              </w:rPr>
            </w:pPr>
          </w:p>
        </w:tc>
        <w:tc>
          <w:tcPr>
            <w:tcW w:w="360" w:type="dxa"/>
            <w:noWrap w:val="0"/>
            <w:vAlign w:val="center"/>
          </w:tcPr>
          <w:p>
            <w:pPr>
              <w:jc w:val="center"/>
              <w:rPr>
                <w:rFonts w:hint="eastAsia"/>
                <w:sz w:val="18"/>
                <w:szCs w:val="18"/>
                <w:lang w:val="en-US" w:eastAsia="zh-CN"/>
              </w:rPr>
            </w:pPr>
          </w:p>
        </w:tc>
        <w:tc>
          <w:tcPr>
            <w:tcW w:w="1110" w:type="dxa"/>
            <w:noWrap w:val="0"/>
            <w:vAlign w:val="center"/>
          </w:tcPr>
          <w:p>
            <w:pPr>
              <w:jc w:val="center"/>
              <w:rPr>
                <w:sz w:val="18"/>
                <w:szCs w:val="18"/>
              </w:rPr>
            </w:pPr>
          </w:p>
        </w:tc>
        <w:tc>
          <w:tcPr>
            <w:tcW w:w="865" w:type="dxa"/>
            <w:noWrap w:val="0"/>
            <w:vAlign w:val="center"/>
          </w:tcPr>
          <w:p>
            <w:pPr>
              <w:jc w:val="center"/>
              <w:rPr>
                <w:sz w:val="18"/>
                <w:szCs w:val="18"/>
              </w:rPr>
            </w:pPr>
          </w:p>
        </w:tc>
      </w:tr>
    </w:tbl>
    <w:p/>
    <w:sectPr>
      <w:footerReference r:id="rId3" w:type="default"/>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6A319A"/>
    <w:multiLevelType w:val="singleLevel"/>
    <w:tmpl w:val="926A319A"/>
    <w:lvl w:ilvl="0" w:tentative="0">
      <w:start w:val="1"/>
      <w:numFmt w:val="decimal"/>
      <w:suff w:val="nothing"/>
      <w:lvlText w:val="%1、"/>
      <w:lvlJc w:val="left"/>
    </w:lvl>
  </w:abstractNum>
  <w:abstractNum w:abstractNumId="1">
    <w:nsid w:val="9A868D8D"/>
    <w:multiLevelType w:val="singleLevel"/>
    <w:tmpl w:val="9A868D8D"/>
    <w:lvl w:ilvl="0" w:tentative="0">
      <w:start w:val="1"/>
      <w:numFmt w:val="decimal"/>
      <w:lvlText w:val="%1."/>
      <w:lvlJc w:val="left"/>
      <w:pPr>
        <w:tabs>
          <w:tab w:val="left" w:pos="312"/>
        </w:tabs>
      </w:pPr>
    </w:lvl>
  </w:abstractNum>
  <w:abstractNum w:abstractNumId="2">
    <w:nsid w:val="CE214854"/>
    <w:multiLevelType w:val="singleLevel"/>
    <w:tmpl w:val="CE214854"/>
    <w:lvl w:ilvl="0" w:tentative="0">
      <w:start w:val="1"/>
      <w:numFmt w:val="decimal"/>
      <w:suff w:val="nothing"/>
      <w:lvlText w:val="%1、"/>
      <w:lvlJc w:val="left"/>
    </w:lvl>
  </w:abstractNum>
  <w:abstractNum w:abstractNumId="3">
    <w:nsid w:val="F2267017"/>
    <w:multiLevelType w:val="singleLevel"/>
    <w:tmpl w:val="F2267017"/>
    <w:lvl w:ilvl="0" w:tentative="0">
      <w:start w:val="1"/>
      <w:numFmt w:val="decimal"/>
      <w:suff w:val="nothing"/>
      <w:lvlText w:val="%1、"/>
      <w:lvlJc w:val="left"/>
    </w:lvl>
  </w:abstractNum>
  <w:abstractNum w:abstractNumId="4">
    <w:nsid w:val="18FC8FB1"/>
    <w:multiLevelType w:val="singleLevel"/>
    <w:tmpl w:val="18FC8FB1"/>
    <w:lvl w:ilvl="0" w:tentative="0">
      <w:start w:val="1"/>
      <w:numFmt w:val="decimal"/>
      <w:suff w:val="space"/>
      <w:lvlText w:val="%1."/>
      <w:lvlJc w:val="left"/>
    </w:lvl>
  </w:abstractNum>
  <w:abstractNum w:abstractNumId="5">
    <w:nsid w:val="25D1A813"/>
    <w:multiLevelType w:val="singleLevel"/>
    <w:tmpl w:val="25D1A813"/>
    <w:lvl w:ilvl="0" w:tentative="0">
      <w:start w:val="1"/>
      <w:numFmt w:val="decimal"/>
      <w:suff w:val="nothing"/>
      <w:lvlText w:val="%1、"/>
      <w:lvlJc w:val="left"/>
    </w:lvl>
  </w:abstractNum>
  <w:abstractNum w:abstractNumId="6">
    <w:nsid w:val="3C8BEA93"/>
    <w:multiLevelType w:val="singleLevel"/>
    <w:tmpl w:val="3C8BEA93"/>
    <w:lvl w:ilvl="0" w:tentative="0">
      <w:start w:val="1"/>
      <w:numFmt w:val="decimal"/>
      <w:suff w:val="nothing"/>
      <w:lvlText w:val="%1、"/>
      <w:lvlJc w:val="left"/>
    </w:lvl>
  </w:abstractNum>
  <w:abstractNum w:abstractNumId="7">
    <w:nsid w:val="6D57AFA7"/>
    <w:multiLevelType w:val="singleLevel"/>
    <w:tmpl w:val="6D57AFA7"/>
    <w:lvl w:ilvl="0" w:tentative="0">
      <w:start w:val="1"/>
      <w:numFmt w:val="decimal"/>
      <w:suff w:val="nothing"/>
      <w:lvlText w:val="%1、"/>
      <w:lvlJc w:val="left"/>
    </w:lvl>
  </w:abstractNum>
  <w:num w:numId="1">
    <w:abstractNumId w:val="2"/>
  </w:num>
  <w:num w:numId="2">
    <w:abstractNumId w:val="7"/>
  </w:num>
  <w:num w:numId="3">
    <w:abstractNumId w:val="1"/>
  </w:num>
  <w:num w:numId="4">
    <w:abstractNumId w:val="4"/>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0M2RkNmM3YWJiNjQ4NjQyM2FhYjFhYTBhODhlNDUifQ=="/>
  </w:docVars>
  <w:rsids>
    <w:rsidRoot w:val="00000000"/>
    <w:rsid w:val="00FC11D8"/>
    <w:rsid w:val="015C45B1"/>
    <w:rsid w:val="01A249DB"/>
    <w:rsid w:val="02A84064"/>
    <w:rsid w:val="043A35D9"/>
    <w:rsid w:val="050B0AD1"/>
    <w:rsid w:val="06E57B04"/>
    <w:rsid w:val="0E501A0F"/>
    <w:rsid w:val="138008DC"/>
    <w:rsid w:val="14A405FA"/>
    <w:rsid w:val="15320CB1"/>
    <w:rsid w:val="1552168B"/>
    <w:rsid w:val="15852F26"/>
    <w:rsid w:val="16ED3BDD"/>
    <w:rsid w:val="1BB73574"/>
    <w:rsid w:val="1C20004E"/>
    <w:rsid w:val="215533A8"/>
    <w:rsid w:val="2C9A1025"/>
    <w:rsid w:val="3A0E0140"/>
    <w:rsid w:val="47D02B6C"/>
    <w:rsid w:val="48B85E47"/>
    <w:rsid w:val="4AAF52BF"/>
    <w:rsid w:val="4BA601D9"/>
    <w:rsid w:val="4F7505EE"/>
    <w:rsid w:val="4F914825"/>
    <w:rsid w:val="53F20208"/>
    <w:rsid w:val="55997FAB"/>
    <w:rsid w:val="55AD5339"/>
    <w:rsid w:val="5C3B3338"/>
    <w:rsid w:val="5F6D24A5"/>
    <w:rsid w:val="607B7354"/>
    <w:rsid w:val="61D504A2"/>
    <w:rsid w:val="640528F5"/>
    <w:rsid w:val="643954A6"/>
    <w:rsid w:val="65AE05F1"/>
    <w:rsid w:val="661A21EC"/>
    <w:rsid w:val="67670B0D"/>
    <w:rsid w:val="6942033D"/>
    <w:rsid w:val="6A7D470E"/>
    <w:rsid w:val="6E807E10"/>
    <w:rsid w:val="710909F6"/>
    <w:rsid w:val="7185070D"/>
    <w:rsid w:val="72B5254A"/>
    <w:rsid w:val="731004AA"/>
    <w:rsid w:val="78324A1E"/>
    <w:rsid w:val="7B852274"/>
    <w:rsid w:val="7CCD11BA"/>
    <w:rsid w:val="7CFF750F"/>
    <w:rsid w:val="7E040C0B"/>
    <w:rsid w:val="7E8A7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2024-03-26T04:07:00Z</dcterms:created>
  <dc:creator>Administrator</dc:creator>
  <cp:lastModifiedBy>齐丹</cp:lastModifiedBy>
  <dcterms:modified xsi:type="dcterms:W3CDTF">2024-03-29T09:06:04Z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B41B28F1B3F240889C8C0F766ED2B30F_12</vt:lpwstr>
  </property>
</Properties>
</file>